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AE" w:rsidRDefault="003C7EAE" w:rsidP="003C7EAE">
      <w:pPr>
        <w:pStyle w:val="NormalWeb"/>
      </w:pPr>
      <w:bookmarkStart w:id="0" w:name="_GoBack"/>
      <w:bookmarkEnd w:id="0"/>
      <w:r>
        <w:t>Classification</w:t>
      </w:r>
    </w:p>
    <w:p w:rsidR="003C7EAE" w:rsidRDefault="003C7EAE" w:rsidP="003C7EAE">
      <w:pPr>
        <w:pStyle w:val="NormalWeb"/>
      </w:pPr>
      <w:r>
        <w:t xml:space="preserve">1. Position I - Année de début : </w:t>
      </w:r>
      <w:r>
        <w:br/>
      </w:r>
      <w:r>
        <w:br/>
        <w:t xml:space="preserve">L'indice hiérarchique d'un cadre débutant, tel qu'il figure au barème des appointements minima garantis, est variable suivant son expérience. </w:t>
      </w:r>
      <w:r>
        <w:br/>
      </w:r>
      <w:r>
        <w:br/>
        <w:t xml:space="preserve">Les cadres diplômés qui débutent comme cadres position 1 ont la garantie d'une progression automatique en fonction de l'expérience. Au-delà de 3 années d'expérience, ils accèdent aux fonctions des positions 2 et 3, réserve faite des promotions au choix. </w:t>
      </w:r>
      <w:r>
        <w:br/>
      </w:r>
      <w:r>
        <w:br/>
        <w:t>Il faut entendre par expérience, toute compétence permettant de mieux appréhender le poste occupé, et acquise de la pratique professionnelle : CDI, stage, mission d'intérim, CDD (pour les stages, mission d'intérim et / ou CDD, une durée inférieure à 6 mois ne sera pas prise en compte), dans une entreprise du secteur de la céramique ou d'un autre secteur.</w:t>
      </w:r>
    </w:p>
    <w:p w:rsidR="003C7EAE" w:rsidRDefault="003C7EAE" w:rsidP="003C7EAE">
      <w:pPr>
        <w:pStyle w:val="NormalWeb"/>
      </w:pPr>
      <w:r>
        <w:t>2. Position II</w:t>
      </w:r>
    </w:p>
    <w:p w:rsidR="003C7EAE" w:rsidRDefault="003C7EAE" w:rsidP="003C7EAE">
      <w:pPr>
        <w:pStyle w:val="NormalWeb"/>
      </w:pPr>
      <w:r>
        <w:t>II A. - Cadre souvent autodidacte exerçant une fonction de cadre, pour lequel cette position constitue généralement l'aboutissement normal de la carrière.</w:t>
      </w:r>
    </w:p>
    <w:p w:rsidR="003C7EAE" w:rsidRDefault="003C7EAE" w:rsidP="003C7EAE">
      <w:pPr>
        <w:pStyle w:val="NormalWeb"/>
      </w:pPr>
      <w:r>
        <w:t>II B. - Cadre d'études ou de recherches dont la fonction, quelle que soit sa valeur professionnelle, peut n'être jamais de commandement.</w:t>
      </w:r>
    </w:p>
    <w:p w:rsidR="003C7EAE" w:rsidRDefault="003C7EAE" w:rsidP="003C7EAE">
      <w:pPr>
        <w:pStyle w:val="NormalWeb"/>
      </w:pPr>
      <w:r>
        <w:t>II C. - Cadre destiné, le plus souvent, à une promotion ultérieure suivant les besoins et les possibilités de l'exploitation, attaché à des postes de commandement pour aider les titulaires, mais n'assumant pas pratiquement une responsabilité de commandement.</w:t>
      </w:r>
    </w:p>
    <w:p w:rsidR="003C7EAE" w:rsidRDefault="003C7EAE" w:rsidP="003C7EAE">
      <w:pPr>
        <w:pStyle w:val="NormalWeb"/>
      </w:pPr>
      <w:r>
        <w:t>Les indices hiérarchiques de ces cadres sont déterminés par l'ancienneté dans la position et dans l'entreprise.</w:t>
      </w:r>
    </w:p>
    <w:p w:rsidR="003C7EAE" w:rsidRDefault="003C7EAE" w:rsidP="003C7EAE">
      <w:pPr>
        <w:pStyle w:val="NormalWeb"/>
      </w:pPr>
      <w:r>
        <w:t>Pour les cadres II A, les trois derniers échelons d'indice hiérarchique ne s'appliquent pas obligatoirement.</w:t>
      </w:r>
    </w:p>
    <w:p w:rsidR="003C7EAE" w:rsidRDefault="003C7EAE" w:rsidP="00960827"/>
    <w:p w:rsidR="001E5789" w:rsidRDefault="00960827" w:rsidP="00960827">
      <w:hyperlink r:id="rId5" w:history="1">
        <w:r w:rsidRPr="00AC793A">
          <w:rPr>
            <w:rStyle w:val="Lienhypertexte"/>
          </w:rPr>
          <w:t>http://www.legifrance.gouv.fr/affichIDCC.do;jsessionid=39622392C098F970C8A3BB4FD3910BD2.tpdjo14v_3?idConvention=KALICONT000005635944&amp;cidTexte=KALITEXT000005660682</w:t>
        </w:r>
      </w:hyperlink>
    </w:p>
    <w:p w:rsidR="00960827" w:rsidRPr="00960827" w:rsidRDefault="00960827" w:rsidP="00960827"/>
    <w:sectPr w:rsidR="00960827" w:rsidRPr="0096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27"/>
    <w:rsid w:val="001E5789"/>
    <w:rsid w:val="003C7EAE"/>
    <w:rsid w:val="008E5ABE"/>
    <w:rsid w:val="00960827"/>
    <w:rsid w:val="00B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08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08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gifrance.gouv.fr/affichIDCC.do;jsessionid=39622392C098F970C8A3BB4FD3910BD2.tpdjo14v_3?idConvention=KALICONT000005635944&amp;cidTexte=KALITEXT000005660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</cp:revision>
  <dcterms:created xsi:type="dcterms:W3CDTF">2010-11-27T10:43:00Z</dcterms:created>
  <dcterms:modified xsi:type="dcterms:W3CDTF">2010-11-27T16:45:00Z</dcterms:modified>
</cp:coreProperties>
</file>