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E3" w:rsidRDefault="006313E3">
      <w:r>
        <w:t>Réunion CE vidéoconférence et non téléconférence</w:t>
      </w:r>
    </w:p>
    <w:p w:rsidR="001040F8" w:rsidRDefault="00387409">
      <w:r>
        <w:t>A</w:t>
      </w:r>
      <w:r>
        <w:t>nnulation des décisions qui ont été prises pendant cette réunion qu’il estime irrégulière</w:t>
      </w:r>
    </w:p>
    <w:p w:rsidR="00AD1E97" w:rsidRDefault="00AD1E97">
      <w:r>
        <w:t>I</w:t>
      </w:r>
      <w:r>
        <w:t>nvalider la réunion</w:t>
      </w:r>
    </w:p>
    <w:p w:rsidR="00AD1E97" w:rsidRDefault="00AD1E97">
      <w:r>
        <w:t>M</w:t>
      </w:r>
      <w:r>
        <w:t>odalités techniques sont fiables</w:t>
      </w:r>
    </w:p>
    <w:p w:rsidR="00AD1E97" w:rsidRDefault="00AD1E97">
      <w:r>
        <w:t>L</w:t>
      </w:r>
      <w:r>
        <w:t>a réalité du dialogue social en est forcément affectée</w:t>
      </w:r>
      <w:r>
        <w:t xml:space="preserve">, pas de réactions </w:t>
      </w:r>
      <w:proofErr w:type="gramStart"/>
      <w:r>
        <w:t>émotionnelles .</w:t>
      </w:r>
      <w:proofErr w:type="gramEnd"/>
      <w:r>
        <w:t xml:space="preserve"> </w:t>
      </w:r>
    </w:p>
    <w:p w:rsidR="00AD1E97" w:rsidRDefault="00AD1E97"/>
    <w:p w:rsidR="00AD1E97" w:rsidRDefault="00AD1E97" w:rsidP="00AD1E97">
      <w:pPr>
        <w:pStyle w:val="NormalWeb"/>
      </w:pPr>
      <w:r>
        <w:rPr>
          <w:rStyle w:val="lev"/>
        </w:rPr>
        <w:t>Un accord unanime mais qui peut être tacite</w:t>
      </w:r>
    </w:p>
    <w:p w:rsidR="00AD1E97" w:rsidRDefault="00AD1E97" w:rsidP="00AD1E97">
      <w:pPr>
        <w:pStyle w:val="NormalWeb"/>
      </w:pPr>
      <w:r>
        <w:t>La visioconférence a été jugée valide après avoir constaté « qu’aucun participant » ne s’y était opposé. Cela signifie donc a contrario qu’une seule objection aurait suffi</w:t>
      </w:r>
      <w:r w:rsidR="00AA24AC">
        <w:t xml:space="preserve"> </w:t>
      </w:r>
      <w:r>
        <w:t>à l’empêcher.</w:t>
      </w:r>
    </w:p>
    <w:p w:rsidR="00AA24AC" w:rsidRDefault="00AA24AC" w:rsidP="00AD1E97">
      <w:pPr>
        <w:pStyle w:val="NormalWeb"/>
        <w:rPr>
          <w:rStyle w:val="lev"/>
        </w:rPr>
      </w:pPr>
      <w:r>
        <w:rPr>
          <w:rStyle w:val="lev"/>
        </w:rPr>
        <w:t>L’impossibilité de procéder à un vote à bulletin secret lors d’une réunion dématérialisée</w:t>
      </w:r>
    </w:p>
    <w:p w:rsidR="00AA24AC" w:rsidRDefault="00AA24AC" w:rsidP="00AD1E97">
      <w:pPr>
        <w:pStyle w:val="NormalWeb"/>
      </w:pPr>
      <w:r>
        <w:t>La Cour de cassation a probablement estimé qu’en l’état actuel de la technologie, la confidentialité des votes n’était pas assurée. La visioconférence reste donc une exception, mais elle n’est pas une interdiction.</w:t>
      </w:r>
    </w:p>
    <w:p w:rsidR="00AA24AC" w:rsidRPr="00AA24AC" w:rsidRDefault="00AA24AC" w:rsidP="00AA24AC">
      <w:pPr>
        <w:spacing w:before="100" w:beforeAutospacing="1" w:after="100" w:afterAutospacing="1" w:line="240" w:lineRule="auto"/>
        <w:rPr>
          <w:rFonts w:ascii="Times New Roman" w:eastAsia="Times New Roman" w:hAnsi="Times New Roman" w:cs="Times New Roman"/>
          <w:sz w:val="24"/>
          <w:szCs w:val="24"/>
          <w:lang w:eastAsia="fr-FR"/>
        </w:rPr>
      </w:pPr>
      <w:r w:rsidRPr="00AA24AC">
        <w:rPr>
          <w:rFonts w:ascii="Times New Roman" w:eastAsia="Times New Roman" w:hAnsi="Times New Roman" w:cs="Times New Roman"/>
          <w:sz w:val="24"/>
          <w:szCs w:val="24"/>
          <w:lang w:eastAsia="fr-FR"/>
        </w:rPr>
        <w:t xml:space="preserve">Le comité d’entreprise dispose d’un règlement intérieur où sont déterminées les modalités de son fonctionnement et de ses rapports avec les salariés (Code du travail, art. </w:t>
      </w:r>
      <w:hyperlink r:id="rId6" w:history="1">
        <w:r w:rsidRPr="00AA24AC">
          <w:rPr>
            <w:rFonts w:ascii="Times New Roman" w:eastAsia="Times New Roman" w:hAnsi="Times New Roman" w:cs="Times New Roman"/>
            <w:color w:val="0000FF"/>
            <w:sz w:val="24"/>
            <w:szCs w:val="24"/>
            <w:u w:val="single"/>
            <w:lang w:eastAsia="fr-FR"/>
          </w:rPr>
          <w:t>L. 2325-2</w:t>
        </w:r>
      </w:hyperlink>
      <w:r w:rsidRPr="00AA24AC">
        <w:rPr>
          <w:rFonts w:ascii="Times New Roman" w:eastAsia="Times New Roman" w:hAnsi="Times New Roman" w:cs="Times New Roman"/>
          <w:sz w:val="24"/>
          <w:szCs w:val="24"/>
          <w:lang w:eastAsia="fr-FR"/>
        </w:rPr>
        <w:t>).</w:t>
      </w:r>
    </w:p>
    <w:p w:rsidR="00AA24AC" w:rsidRPr="00AA24AC" w:rsidRDefault="00AA24AC" w:rsidP="00AA24AC">
      <w:pPr>
        <w:spacing w:before="100" w:beforeAutospacing="1" w:after="100" w:afterAutospacing="1" w:line="240" w:lineRule="auto"/>
        <w:rPr>
          <w:rFonts w:ascii="Times New Roman" w:eastAsia="Times New Roman" w:hAnsi="Times New Roman" w:cs="Times New Roman"/>
          <w:sz w:val="24"/>
          <w:szCs w:val="24"/>
          <w:lang w:eastAsia="fr-FR"/>
        </w:rPr>
      </w:pPr>
      <w:r w:rsidRPr="00AA24AC">
        <w:rPr>
          <w:rFonts w:ascii="Times New Roman" w:eastAsia="Times New Roman" w:hAnsi="Times New Roman" w:cs="Times New Roman"/>
          <w:sz w:val="24"/>
          <w:szCs w:val="24"/>
          <w:lang w:eastAsia="fr-FR"/>
        </w:rPr>
        <w:t>Il fixe notamment les règles concernant l’organisation et le déroulement des réunions.</w:t>
      </w:r>
    </w:p>
    <w:p w:rsidR="00AA24AC" w:rsidRPr="00AA24AC" w:rsidRDefault="00AA24AC" w:rsidP="00AA24AC">
      <w:pPr>
        <w:spacing w:before="100" w:beforeAutospacing="1" w:after="100" w:afterAutospacing="1" w:line="240" w:lineRule="auto"/>
        <w:rPr>
          <w:rFonts w:ascii="Times New Roman" w:eastAsia="Times New Roman" w:hAnsi="Times New Roman" w:cs="Times New Roman"/>
          <w:sz w:val="24"/>
          <w:szCs w:val="24"/>
          <w:lang w:eastAsia="fr-FR"/>
        </w:rPr>
      </w:pPr>
      <w:r w:rsidRPr="00AA24AC">
        <w:rPr>
          <w:rFonts w:ascii="Times New Roman" w:eastAsia="Times New Roman" w:hAnsi="Times New Roman" w:cs="Times New Roman"/>
          <w:sz w:val="24"/>
          <w:szCs w:val="24"/>
          <w:lang w:eastAsia="fr-FR"/>
        </w:rPr>
        <w:t xml:space="preserve">Même si le règlement intérieur </w:t>
      </w:r>
      <w:proofErr w:type="gramStart"/>
      <w:r w:rsidRPr="00AA24AC">
        <w:rPr>
          <w:rFonts w:ascii="Times New Roman" w:eastAsia="Times New Roman" w:hAnsi="Times New Roman" w:cs="Times New Roman"/>
          <w:sz w:val="24"/>
          <w:szCs w:val="24"/>
          <w:lang w:eastAsia="fr-FR"/>
        </w:rPr>
        <w:t>du</w:t>
      </w:r>
      <w:proofErr w:type="gramEnd"/>
      <w:r w:rsidRPr="00AA24AC">
        <w:rPr>
          <w:rFonts w:ascii="Times New Roman" w:eastAsia="Times New Roman" w:hAnsi="Times New Roman" w:cs="Times New Roman"/>
          <w:sz w:val="24"/>
          <w:szCs w:val="24"/>
          <w:lang w:eastAsia="fr-FR"/>
        </w:rPr>
        <w:t xml:space="preserve"> CE ne prévoit pas et n’organise pas l’utilisation de la visioconférence, cela ne veut pas dire que ce procédé ne peut pas être utilisé.</w:t>
      </w:r>
    </w:p>
    <w:p w:rsidR="00AA24AC" w:rsidRPr="00AA24AC" w:rsidRDefault="00AA24AC" w:rsidP="00AA24AC">
      <w:pPr>
        <w:spacing w:before="100" w:beforeAutospacing="1" w:after="100" w:afterAutospacing="1" w:line="240" w:lineRule="auto"/>
        <w:rPr>
          <w:rFonts w:ascii="Times New Roman" w:eastAsia="Times New Roman" w:hAnsi="Times New Roman" w:cs="Times New Roman"/>
          <w:sz w:val="24"/>
          <w:szCs w:val="24"/>
          <w:lang w:eastAsia="fr-FR"/>
        </w:rPr>
      </w:pPr>
      <w:r w:rsidRPr="00AA24AC">
        <w:rPr>
          <w:rFonts w:ascii="Times New Roman" w:eastAsia="Times New Roman" w:hAnsi="Times New Roman" w:cs="Times New Roman"/>
          <w:b/>
          <w:bCs/>
          <w:sz w:val="24"/>
          <w:szCs w:val="24"/>
          <w:lang w:eastAsia="fr-FR"/>
        </w:rPr>
        <w:t>Oui</w:t>
      </w:r>
      <w:r w:rsidRPr="00AA24AC">
        <w:rPr>
          <w:rFonts w:ascii="Times New Roman" w:eastAsia="Times New Roman" w:hAnsi="Times New Roman" w:cs="Times New Roman"/>
          <w:sz w:val="24"/>
          <w:szCs w:val="24"/>
          <w:lang w:eastAsia="fr-FR"/>
        </w:rPr>
        <w:t xml:space="preserve">, vous pouvez organiser une réunion </w:t>
      </w:r>
      <w:proofErr w:type="gramStart"/>
      <w:r w:rsidRPr="00AA24AC">
        <w:rPr>
          <w:rFonts w:ascii="Times New Roman" w:eastAsia="Times New Roman" w:hAnsi="Times New Roman" w:cs="Times New Roman"/>
          <w:sz w:val="24"/>
          <w:szCs w:val="24"/>
          <w:lang w:eastAsia="fr-FR"/>
        </w:rPr>
        <w:t>du</w:t>
      </w:r>
      <w:proofErr w:type="gramEnd"/>
      <w:r w:rsidRPr="00AA24AC">
        <w:rPr>
          <w:rFonts w:ascii="Times New Roman" w:eastAsia="Times New Roman" w:hAnsi="Times New Roman" w:cs="Times New Roman"/>
          <w:sz w:val="24"/>
          <w:szCs w:val="24"/>
          <w:lang w:eastAsia="fr-FR"/>
        </w:rPr>
        <w:t xml:space="preserve"> CE par visioconférence. Pour cela, il faut :</w:t>
      </w:r>
    </w:p>
    <w:p w:rsidR="00AA24AC" w:rsidRPr="00AA24AC" w:rsidRDefault="00AA24AC" w:rsidP="00AA24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A24AC">
        <w:rPr>
          <w:rFonts w:ascii="Times New Roman" w:eastAsia="Times New Roman" w:hAnsi="Times New Roman" w:cs="Times New Roman"/>
          <w:sz w:val="24"/>
          <w:szCs w:val="24"/>
          <w:lang w:eastAsia="fr-FR"/>
        </w:rPr>
        <w:t>qu’aucun des participants n’ait formulé d’observation, manifesté un refus quant à la réunion par visioconférence ;</w:t>
      </w:r>
    </w:p>
    <w:p w:rsidR="00AA24AC" w:rsidRPr="00AA24AC" w:rsidRDefault="00AA24AC" w:rsidP="00AA24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A24AC">
        <w:rPr>
          <w:rFonts w:ascii="Times New Roman" w:eastAsia="Times New Roman" w:hAnsi="Times New Roman" w:cs="Times New Roman"/>
          <w:sz w:val="24"/>
          <w:szCs w:val="24"/>
          <w:lang w:eastAsia="fr-FR"/>
        </w:rPr>
        <w:t>que les questions inscrites à l’ordre du jour n’impliquent pas un vote à bulletin secret ;</w:t>
      </w:r>
    </w:p>
    <w:p w:rsidR="00AA24AC" w:rsidRPr="00AA24AC" w:rsidRDefault="00AA24AC" w:rsidP="00AA24A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A24AC">
        <w:rPr>
          <w:rFonts w:ascii="Times New Roman" w:eastAsia="Times New Roman" w:hAnsi="Times New Roman" w:cs="Times New Roman"/>
          <w:sz w:val="24"/>
          <w:szCs w:val="24"/>
          <w:lang w:eastAsia="fr-FR"/>
        </w:rPr>
        <w:t>qu’il n’y ait aucun vote à bulletin secret.</w:t>
      </w:r>
    </w:p>
    <w:p w:rsidR="00AA24AC" w:rsidRPr="00AA24AC" w:rsidRDefault="00AA24AC" w:rsidP="00AA24AC">
      <w:pPr>
        <w:spacing w:before="100" w:beforeAutospacing="1" w:after="100" w:afterAutospacing="1" w:line="240" w:lineRule="auto"/>
        <w:rPr>
          <w:rFonts w:ascii="Times New Roman" w:eastAsia="Times New Roman" w:hAnsi="Times New Roman" w:cs="Times New Roman"/>
          <w:sz w:val="24"/>
          <w:szCs w:val="24"/>
          <w:lang w:eastAsia="fr-FR"/>
        </w:rPr>
      </w:pPr>
      <w:r w:rsidRPr="00AA24AC">
        <w:rPr>
          <w:rFonts w:ascii="Times New Roman" w:eastAsia="Times New Roman" w:hAnsi="Times New Roman" w:cs="Times New Roman"/>
          <w:sz w:val="24"/>
          <w:szCs w:val="24"/>
          <w:lang w:eastAsia="fr-FR"/>
        </w:rPr>
        <w:t>Dans de telles conditions, l’utilisation de la visioconférence n’est pas de nature à entacher d’irrégularité les décisions prises par le comité d’entreprise. C’est la position de la Cour de cassation.</w:t>
      </w:r>
    </w:p>
    <w:p w:rsidR="00AA24AC" w:rsidRDefault="00AA24AC" w:rsidP="00AD1E97">
      <w:pPr>
        <w:pStyle w:val="NormalWeb"/>
      </w:pPr>
      <w:r>
        <w:t>Conseil Tissot – droit du travail</w:t>
      </w:r>
    </w:p>
    <w:p w:rsidR="00AA24AC" w:rsidRDefault="00AA24AC" w:rsidP="00AD1E97">
      <w:pPr>
        <w:pStyle w:val="NormalWeb"/>
      </w:pPr>
      <w:r>
        <w:t>Pour des raisons de sécurité, il est préférable d’insérer dans le règlement intérieur du comité d’entreprise des dispositions relatives à l’organisation des réunions en visioconférence.</w:t>
      </w:r>
    </w:p>
    <w:p w:rsidR="00E71DB4" w:rsidRDefault="00E71DB4" w:rsidP="00AD1E97">
      <w:pPr>
        <w:pStyle w:val="NormalWeb"/>
        <w:rPr>
          <w:rFonts w:ascii="Arial" w:hAnsi="Arial" w:cs="Arial"/>
          <w:sz w:val="20"/>
          <w:szCs w:val="20"/>
        </w:rPr>
      </w:pPr>
      <w:proofErr w:type="gramStart"/>
      <w:r>
        <w:rPr>
          <w:rFonts w:ascii="Arial" w:hAnsi="Arial" w:cs="Arial"/>
          <w:sz w:val="20"/>
          <w:szCs w:val="20"/>
        </w:rPr>
        <w:t>il</w:t>
      </w:r>
      <w:proofErr w:type="gramEnd"/>
      <w:r>
        <w:rPr>
          <w:rFonts w:ascii="Arial" w:hAnsi="Arial" w:cs="Arial"/>
          <w:sz w:val="20"/>
          <w:szCs w:val="20"/>
        </w:rPr>
        <w:t xml:space="preserve"> doit s'agir d'une visioconférence et non pas d'une téléconférence où l'on ne se voit pas. Elle doit avoir fait l'objet d'un accord, qui peut être tacite, de chacun des participants. Une seule opposition suffit à l'invalider. Par ailleurs, aucun vote à bulletin secret ne peut y être organisé. Sur ce point, la Cour de cassation se montre plus pusillanime que le Conseil d'Etat, qui, en 2010 (CE 9 sept. 2010) </w:t>
      </w:r>
      <w:r>
        <w:rPr>
          <w:rFonts w:ascii="Arial" w:hAnsi="Arial" w:cs="Arial"/>
          <w:sz w:val="20"/>
          <w:szCs w:val="20"/>
        </w:rPr>
        <w:lastRenderedPageBreak/>
        <w:t>n'avait émis aucune objection à un vote relatif au licenciement d'un salarié protégé, exprimé à bulletin secret comme il se doit, lors d'une visioconférence.</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proofErr w:type="gramStart"/>
      <w:r w:rsidRPr="00E71DB4">
        <w:rPr>
          <w:rFonts w:ascii="Times New Roman" w:eastAsia="Times New Roman" w:hAnsi="Times New Roman" w:cs="Times New Roman"/>
          <w:sz w:val="26"/>
          <w:szCs w:val="26"/>
          <w:lang w:eastAsia="fr-FR"/>
        </w:rPr>
        <w:t>a</w:t>
      </w:r>
      <w:proofErr w:type="gramEnd"/>
      <w:r w:rsidRPr="00E71DB4">
        <w:rPr>
          <w:rFonts w:ascii="Times New Roman" w:eastAsia="Times New Roman" w:hAnsi="Times New Roman" w:cs="Times New Roman"/>
          <w:sz w:val="26"/>
          <w:szCs w:val="26"/>
          <w:lang w:eastAsia="fr-FR"/>
        </w:rPr>
        <w:t xml:space="preserve"> visioconférence risque </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proofErr w:type="gramStart"/>
      <w:r w:rsidRPr="00E71DB4">
        <w:rPr>
          <w:rFonts w:ascii="Times New Roman" w:eastAsia="Times New Roman" w:hAnsi="Times New Roman" w:cs="Times New Roman"/>
          <w:sz w:val="26"/>
          <w:szCs w:val="26"/>
          <w:lang w:eastAsia="fr-FR"/>
        </w:rPr>
        <w:t>d’être</w:t>
      </w:r>
      <w:proofErr w:type="gramEnd"/>
      <w:r w:rsidRPr="00E71DB4">
        <w:rPr>
          <w:rFonts w:ascii="Times New Roman" w:eastAsia="Times New Roman" w:hAnsi="Times New Roman" w:cs="Times New Roman"/>
          <w:sz w:val="26"/>
          <w:szCs w:val="26"/>
          <w:lang w:eastAsia="fr-FR"/>
        </w:rPr>
        <w:t xml:space="preserve"> jugée comme un moyen d’</w:t>
      </w:r>
      <w:proofErr w:type="spellStart"/>
      <w:r w:rsidRPr="00E71DB4">
        <w:rPr>
          <w:rFonts w:ascii="Times New Roman" w:eastAsia="Times New Roman" w:hAnsi="Times New Roman" w:cs="Times New Roman"/>
          <w:sz w:val="26"/>
          <w:szCs w:val="26"/>
          <w:lang w:eastAsia="fr-FR"/>
        </w:rPr>
        <w:t>infor</w:t>
      </w:r>
      <w:proofErr w:type="spellEnd"/>
      <w:r w:rsidRPr="00E71DB4">
        <w:rPr>
          <w:rFonts w:ascii="Times New Roman" w:eastAsia="Times New Roman" w:hAnsi="Times New Roman" w:cs="Times New Roman"/>
          <w:sz w:val="26"/>
          <w:szCs w:val="26"/>
          <w:lang w:eastAsia="fr-FR"/>
        </w:rPr>
        <w:t>-</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proofErr w:type="spellStart"/>
      <w:proofErr w:type="gramStart"/>
      <w:r w:rsidRPr="00E71DB4">
        <w:rPr>
          <w:rFonts w:ascii="Times New Roman" w:eastAsia="Times New Roman" w:hAnsi="Times New Roman" w:cs="Times New Roman"/>
          <w:sz w:val="26"/>
          <w:szCs w:val="26"/>
          <w:lang w:eastAsia="fr-FR"/>
        </w:rPr>
        <w:t>mation</w:t>
      </w:r>
      <w:proofErr w:type="spellEnd"/>
      <w:proofErr w:type="gramEnd"/>
      <w:r w:rsidRPr="00E71DB4">
        <w:rPr>
          <w:rFonts w:ascii="Times New Roman" w:eastAsia="Times New Roman" w:hAnsi="Times New Roman" w:cs="Times New Roman"/>
          <w:sz w:val="26"/>
          <w:szCs w:val="26"/>
          <w:lang w:eastAsia="fr-FR"/>
        </w:rPr>
        <w:t xml:space="preserve"> déloyal du comité d’entreprise. </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r w:rsidRPr="00E71DB4">
        <w:rPr>
          <w:rFonts w:ascii="Times New Roman" w:eastAsia="Times New Roman" w:hAnsi="Times New Roman" w:cs="Times New Roman"/>
          <w:sz w:val="26"/>
          <w:szCs w:val="26"/>
          <w:lang w:eastAsia="fr-FR"/>
        </w:rPr>
        <w:t xml:space="preserve">Une notion déjà évoquée par certains </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proofErr w:type="gramStart"/>
      <w:r w:rsidRPr="00E71DB4">
        <w:rPr>
          <w:rFonts w:ascii="Times New Roman" w:eastAsia="Times New Roman" w:hAnsi="Times New Roman" w:cs="Times New Roman"/>
          <w:sz w:val="26"/>
          <w:szCs w:val="26"/>
          <w:lang w:eastAsia="fr-FR"/>
        </w:rPr>
        <w:t>arrêts</w:t>
      </w:r>
      <w:proofErr w:type="gramEnd"/>
      <w:r w:rsidRPr="00E71DB4">
        <w:rPr>
          <w:rFonts w:ascii="Times New Roman" w:eastAsia="Times New Roman" w:hAnsi="Times New Roman" w:cs="Times New Roman"/>
          <w:sz w:val="26"/>
          <w:szCs w:val="26"/>
          <w:lang w:eastAsia="fr-FR"/>
        </w:rPr>
        <w:t xml:space="preserve"> qui risquent de se développer si </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proofErr w:type="gramStart"/>
      <w:r w:rsidRPr="00E71DB4">
        <w:rPr>
          <w:rFonts w:ascii="Times New Roman" w:eastAsia="Times New Roman" w:hAnsi="Times New Roman" w:cs="Times New Roman"/>
          <w:sz w:val="26"/>
          <w:szCs w:val="26"/>
          <w:lang w:eastAsia="fr-FR"/>
        </w:rPr>
        <w:t>cette</w:t>
      </w:r>
      <w:proofErr w:type="gramEnd"/>
      <w:r w:rsidRPr="00E71DB4">
        <w:rPr>
          <w:rFonts w:ascii="Times New Roman" w:eastAsia="Times New Roman" w:hAnsi="Times New Roman" w:cs="Times New Roman"/>
          <w:sz w:val="26"/>
          <w:szCs w:val="26"/>
          <w:lang w:eastAsia="fr-FR"/>
        </w:rPr>
        <w:t xml:space="preserve"> pratique détournée des réunions </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r w:rsidRPr="00E71DB4">
        <w:rPr>
          <w:rFonts w:ascii="Times New Roman" w:eastAsia="Times New Roman" w:hAnsi="Times New Roman" w:cs="Times New Roman"/>
          <w:sz w:val="26"/>
          <w:szCs w:val="26"/>
          <w:lang w:eastAsia="fr-FR"/>
        </w:rPr>
        <w:t xml:space="preserve">virtuelles se répand </w:t>
      </w:r>
    </w:p>
    <w:p w:rsidR="00E71DB4" w:rsidRPr="00E71DB4" w:rsidRDefault="00E71DB4" w:rsidP="00E71DB4">
      <w:pPr>
        <w:spacing w:after="0" w:line="240" w:lineRule="auto"/>
        <w:rPr>
          <w:rFonts w:ascii="Times New Roman" w:eastAsia="Times New Roman" w:hAnsi="Times New Roman" w:cs="Times New Roman"/>
          <w:sz w:val="15"/>
          <w:szCs w:val="15"/>
          <w:lang w:eastAsia="fr-FR"/>
        </w:rPr>
      </w:pPr>
      <w:r w:rsidRPr="00E71DB4">
        <w:rPr>
          <w:rFonts w:ascii="Times New Roman" w:eastAsia="Times New Roman" w:hAnsi="Times New Roman" w:cs="Times New Roman"/>
          <w:sz w:val="15"/>
          <w:szCs w:val="15"/>
          <w:lang w:eastAsia="fr-FR"/>
        </w:rPr>
        <w:t>(3)</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r w:rsidRPr="00E71DB4">
        <w:rPr>
          <w:rFonts w:ascii="Times New Roman" w:eastAsia="Times New Roman" w:hAnsi="Times New Roman" w:cs="Times New Roman"/>
          <w:sz w:val="26"/>
          <w:szCs w:val="26"/>
          <w:lang w:eastAsia="fr-FR"/>
        </w:rPr>
        <w:t>.</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r w:rsidRPr="00E71DB4">
        <w:rPr>
          <w:rFonts w:ascii="Times New Roman" w:eastAsia="Times New Roman" w:hAnsi="Times New Roman" w:cs="Times New Roman"/>
          <w:sz w:val="26"/>
          <w:szCs w:val="26"/>
          <w:lang w:eastAsia="fr-FR"/>
        </w:rPr>
        <w:t xml:space="preserve">Le Code du </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proofErr w:type="gramStart"/>
      <w:r w:rsidRPr="00E71DB4">
        <w:rPr>
          <w:rFonts w:ascii="Times New Roman" w:eastAsia="Times New Roman" w:hAnsi="Times New Roman" w:cs="Times New Roman"/>
          <w:sz w:val="26"/>
          <w:szCs w:val="26"/>
          <w:lang w:eastAsia="fr-FR"/>
        </w:rPr>
        <w:t>travail</w:t>
      </w:r>
      <w:proofErr w:type="gramEnd"/>
      <w:r w:rsidRPr="00E71DB4">
        <w:rPr>
          <w:rFonts w:ascii="Times New Roman" w:eastAsia="Times New Roman" w:hAnsi="Times New Roman" w:cs="Times New Roman"/>
          <w:sz w:val="26"/>
          <w:szCs w:val="26"/>
          <w:lang w:eastAsia="fr-FR"/>
        </w:rPr>
        <w:t xml:space="preserve"> est on ne peut plus explicite </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proofErr w:type="gramStart"/>
      <w:r w:rsidRPr="00E71DB4">
        <w:rPr>
          <w:rFonts w:ascii="Times New Roman" w:eastAsia="Times New Roman" w:hAnsi="Times New Roman" w:cs="Times New Roman"/>
          <w:sz w:val="26"/>
          <w:szCs w:val="26"/>
          <w:lang w:eastAsia="fr-FR"/>
        </w:rPr>
        <w:t>sur</w:t>
      </w:r>
      <w:proofErr w:type="gramEnd"/>
      <w:r w:rsidRPr="00E71DB4">
        <w:rPr>
          <w:rFonts w:ascii="Times New Roman" w:eastAsia="Times New Roman" w:hAnsi="Times New Roman" w:cs="Times New Roman"/>
          <w:sz w:val="26"/>
          <w:szCs w:val="26"/>
          <w:lang w:eastAsia="fr-FR"/>
        </w:rPr>
        <w:t xml:space="preserve"> ce sujet, puisqu’il prévoit que </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r w:rsidRPr="00E71DB4">
        <w:rPr>
          <w:rFonts w:ascii="Times New Roman" w:eastAsia="Times New Roman" w:hAnsi="Times New Roman" w:cs="Times New Roman"/>
          <w:sz w:val="26"/>
          <w:szCs w:val="26"/>
          <w:lang w:eastAsia="fr-FR"/>
        </w:rPr>
        <w:t>« </w:t>
      </w:r>
      <w:proofErr w:type="gramStart"/>
      <w:r w:rsidRPr="00E71DB4">
        <w:rPr>
          <w:rFonts w:ascii="Times New Roman" w:eastAsia="Times New Roman" w:hAnsi="Times New Roman" w:cs="Times New Roman"/>
          <w:sz w:val="26"/>
          <w:szCs w:val="26"/>
          <w:lang w:eastAsia="fr-FR"/>
        </w:rPr>
        <w:t>le</w:t>
      </w:r>
      <w:proofErr w:type="gramEnd"/>
      <w:r w:rsidRPr="00E71DB4">
        <w:rPr>
          <w:rFonts w:ascii="Times New Roman" w:eastAsia="Times New Roman" w:hAnsi="Times New Roman" w:cs="Times New Roman"/>
          <w:sz w:val="26"/>
          <w:szCs w:val="26"/>
          <w:lang w:eastAsia="fr-FR"/>
        </w:rPr>
        <w:t xml:space="preserve"> </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proofErr w:type="gramStart"/>
      <w:r w:rsidRPr="00E71DB4">
        <w:rPr>
          <w:rFonts w:ascii="Times New Roman" w:eastAsia="Times New Roman" w:hAnsi="Times New Roman" w:cs="Times New Roman"/>
          <w:sz w:val="26"/>
          <w:szCs w:val="26"/>
          <w:lang w:eastAsia="fr-FR"/>
        </w:rPr>
        <w:t>comité</w:t>
      </w:r>
      <w:proofErr w:type="gramEnd"/>
      <w:r w:rsidRPr="00E71DB4">
        <w:rPr>
          <w:rFonts w:ascii="Times New Roman" w:eastAsia="Times New Roman" w:hAnsi="Times New Roman" w:cs="Times New Roman"/>
          <w:sz w:val="26"/>
          <w:szCs w:val="26"/>
          <w:lang w:eastAsia="fr-FR"/>
        </w:rPr>
        <w:t xml:space="preserve"> d’entreprise détermine, dans un </w:t>
      </w:r>
    </w:p>
    <w:p w:rsidR="00E71DB4" w:rsidRPr="00E71DB4" w:rsidRDefault="00E71DB4" w:rsidP="00E71DB4">
      <w:pPr>
        <w:rPr>
          <w:rFonts w:ascii="Times New Roman" w:eastAsia="Times New Roman" w:hAnsi="Times New Roman" w:cs="Times New Roman"/>
          <w:sz w:val="26"/>
          <w:szCs w:val="26"/>
          <w:lang w:eastAsia="fr-FR"/>
        </w:rPr>
      </w:pPr>
      <w:proofErr w:type="gramStart"/>
      <w:r w:rsidRPr="00E71DB4">
        <w:rPr>
          <w:rFonts w:ascii="Times New Roman" w:eastAsia="Times New Roman" w:hAnsi="Times New Roman" w:cs="Times New Roman"/>
          <w:sz w:val="26"/>
          <w:szCs w:val="26"/>
          <w:lang w:eastAsia="fr-FR"/>
        </w:rPr>
        <w:t>règlement</w:t>
      </w:r>
      <w:proofErr w:type="gramEnd"/>
      <w:r w:rsidRPr="00E71DB4">
        <w:rPr>
          <w:rFonts w:ascii="Times New Roman" w:eastAsia="Times New Roman" w:hAnsi="Times New Roman" w:cs="Times New Roman"/>
          <w:sz w:val="26"/>
          <w:szCs w:val="26"/>
          <w:lang w:eastAsia="fr-FR"/>
        </w:rPr>
        <w:t xml:space="preserve"> intérieur, les modalités de so</w:t>
      </w:r>
      <w:r>
        <w:rPr>
          <w:rFonts w:ascii="Times New Roman" w:eastAsia="Times New Roman" w:hAnsi="Times New Roman" w:cs="Times New Roman"/>
          <w:sz w:val="26"/>
          <w:szCs w:val="26"/>
          <w:lang w:eastAsia="fr-FR"/>
        </w:rPr>
        <w:t xml:space="preserve">n </w:t>
      </w:r>
      <w:r w:rsidRPr="00E71DB4">
        <w:rPr>
          <w:rFonts w:ascii="Times New Roman" w:eastAsia="Times New Roman" w:hAnsi="Times New Roman" w:cs="Times New Roman"/>
          <w:sz w:val="26"/>
          <w:szCs w:val="26"/>
          <w:lang w:eastAsia="fr-FR"/>
        </w:rPr>
        <w:t xml:space="preserve">fonctionnement et celles de ses rapports </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proofErr w:type="gramStart"/>
      <w:r w:rsidRPr="00E71DB4">
        <w:rPr>
          <w:rFonts w:ascii="Times New Roman" w:eastAsia="Times New Roman" w:hAnsi="Times New Roman" w:cs="Times New Roman"/>
          <w:sz w:val="26"/>
          <w:szCs w:val="26"/>
          <w:lang w:eastAsia="fr-FR"/>
        </w:rPr>
        <w:t>avec</w:t>
      </w:r>
      <w:proofErr w:type="gramEnd"/>
      <w:r w:rsidRPr="00E71DB4">
        <w:rPr>
          <w:rFonts w:ascii="Times New Roman" w:eastAsia="Times New Roman" w:hAnsi="Times New Roman" w:cs="Times New Roman"/>
          <w:sz w:val="26"/>
          <w:szCs w:val="26"/>
          <w:lang w:eastAsia="fr-FR"/>
        </w:rPr>
        <w:t xml:space="preserve"> les salariés de l’entreprise, pour </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proofErr w:type="gramStart"/>
      <w:r w:rsidRPr="00E71DB4">
        <w:rPr>
          <w:rFonts w:ascii="Times New Roman" w:eastAsia="Times New Roman" w:hAnsi="Times New Roman" w:cs="Times New Roman"/>
          <w:sz w:val="26"/>
          <w:szCs w:val="26"/>
          <w:lang w:eastAsia="fr-FR"/>
        </w:rPr>
        <w:t>l’exercice</w:t>
      </w:r>
      <w:proofErr w:type="gramEnd"/>
      <w:r w:rsidRPr="00E71DB4">
        <w:rPr>
          <w:rFonts w:ascii="Times New Roman" w:eastAsia="Times New Roman" w:hAnsi="Times New Roman" w:cs="Times New Roman"/>
          <w:sz w:val="26"/>
          <w:szCs w:val="26"/>
          <w:lang w:eastAsia="fr-FR"/>
        </w:rPr>
        <w:t xml:space="preserve"> des missions qui lui sont </w:t>
      </w:r>
      <w:proofErr w:type="spellStart"/>
      <w:r w:rsidRPr="00E71DB4">
        <w:rPr>
          <w:rFonts w:ascii="Times New Roman" w:eastAsia="Times New Roman" w:hAnsi="Times New Roman" w:cs="Times New Roman"/>
          <w:sz w:val="26"/>
          <w:szCs w:val="26"/>
          <w:lang w:eastAsia="fr-FR"/>
        </w:rPr>
        <w:t>confé</w:t>
      </w:r>
      <w:proofErr w:type="spellEnd"/>
      <w:r w:rsidRPr="00E71DB4">
        <w:rPr>
          <w:rFonts w:ascii="Times New Roman" w:eastAsia="Times New Roman" w:hAnsi="Times New Roman" w:cs="Times New Roman"/>
          <w:sz w:val="26"/>
          <w:szCs w:val="26"/>
          <w:lang w:eastAsia="fr-FR"/>
        </w:rPr>
        <w:t>-</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proofErr w:type="gramStart"/>
      <w:r w:rsidRPr="00E71DB4">
        <w:rPr>
          <w:rFonts w:ascii="Times New Roman" w:eastAsia="Times New Roman" w:hAnsi="Times New Roman" w:cs="Times New Roman"/>
          <w:sz w:val="26"/>
          <w:szCs w:val="26"/>
          <w:lang w:eastAsia="fr-FR"/>
        </w:rPr>
        <w:t>rées</w:t>
      </w:r>
      <w:proofErr w:type="gramEnd"/>
      <w:r w:rsidRPr="00E71DB4">
        <w:rPr>
          <w:rFonts w:ascii="Times New Roman" w:eastAsia="Times New Roman" w:hAnsi="Times New Roman" w:cs="Times New Roman"/>
          <w:sz w:val="26"/>
          <w:szCs w:val="26"/>
          <w:lang w:eastAsia="fr-FR"/>
        </w:rPr>
        <w:t xml:space="preserve"> par le présent titre »</w:t>
      </w:r>
    </w:p>
    <w:p w:rsidR="00E71DB4" w:rsidRPr="00E71DB4" w:rsidRDefault="00E71DB4" w:rsidP="00E71DB4">
      <w:pPr>
        <w:spacing w:after="0" w:line="240" w:lineRule="auto"/>
        <w:rPr>
          <w:rFonts w:ascii="Times New Roman" w:eastAsia="Times New Roman" w:hAnsi="Times New Roman" w:cs="Times New Roman"/>
          <w:sz w:val="15"/>
          <w:szCs w:val="15"/>
          <w:lang w:eastAsia="fr-FR"/>
        </w:rPr>
      </w:pPr>
      <w:r w:rsidRPr="00E71DB4">
        <w:rPr>
          <w:rFonts w:ascii="Times New Roman" w:eastAsia="Times New Roman" w:hAnsi="Times New Roman" w:cs="Times New Roman"/>
          <w:sz w:val="15"/>
          <w:szCs w:val="15"/>
          <w:lang w:eastAsia="fr-FR"/>
        </w:rPr>
        <w:t>(9)</w:t>
      </w:r>
    </w:p>
    <w:p w:rsidR="00E71DB4" w:rsidRPr="00E71DB4" w:rsidRDefault="00E71DB4" w:rsidP="00E71DB4">
      <w:pPr>
        <w:spacing w:after="0" w:line="240" w:lineRule="auto"/>
        <w:rPr>
          <w:rFonts w:ascii="Times New Roman" w:eastAsia="Times New Roman" w:hAnsi="Times New Roman" w:cs="Times New Roman"/>
          <w:sz w:val="26"/>
          <w:szCs w:val="26"/>
          <w:lang w:eastAsia="fr-FR"/>
        </w:rPr>
      </w:pPr>
      <w:r w:rsidRPr="00E71DB4">
        <w:rPr>
          <w:rFonts w:ascii="Times New Roman" w:eastAsia="Times New Roman" w:hAnsi="Times New Roman" w:cs="Times New Roman"/>
          <w:sz w:val="26"/>
          <w:szCs w:val="26"/>
          <w:lang w:eastAsia="fr-FR"/>
        </w:rPr>
        <w:t>.</w:t>
      </w:r>
    </w:p>
    <w:p w:rsidR="006907CF" w:rsidRPr="006907CF" w:rsidRDefault="006907CF" w:rsidP="006907CF">
      <w:pPr>
        <w:spacing w:after="0" w:line="240" w:lineRule="auto"/>
        <w:rPr>
          <w:rFonts w:ascii="Arial" w:eastAsia="Times New Roman" w:hAnsi="Arial" w:cs="Arial"/>
          <w:sz w:val="30"/>
          <w:szCs w:val="30"/>
          <w:lang w:eastAsia="fr-FR"/>
        </w:rPr>
      </w:pPr>
      <w:r w:rsidRPr="006907CF">
        <w:rPr>
          <w:rFonts w:ascii="Arial" w:eastAsia="Times New Roman" w:hAnsi="Arial" w:cs="Arial"/>
          <w:sz w:val="30"/>
          <w:szCs w:val="30"/>
          <w:lang w:eastAsia="fr-FR"/>
        </w:rPr>
        <w:t>Identification des intervenants</w:t>
      </w:r>
    </w:p>
    <w:p w:rsidR="006907CF" w:rsidRPr="006907CF" w:rsidRDefault="006907CF" w:rsidP="006907CF">
      <w:pPr>
        <w:spacing w:after="0" w:line="240" w:lineRule="auto"/>
        <w:rPr>
          <w:rFonts w:ascii="Times New Roman" w:eastAsia="Times New Roman" w:hAnsi="Times New Roman" w:cs="Times New Roman"/>
          <w:sz w:val="26"/>
          <w:szCs w:val="26"/>
          <w:lang w:eastAsia="fr-FR"/>
        </w:rPr>
      </w:pPr>
      <w:r w:rsidRPr="006907CF">
        <w:rPr>
          <w:rFonts w:ascii="Times New Roman" w:eastAsia="Times New Roman" w:hAnsi="Times New Roman" w:cs="Times New Roman"/>
          <w:sz w:val="26"/>
          <w:szCs w:val="26"/>
          <w:lang w:eastAsia="fr-FR"/>
        </w:rPr>
        <w:t>Tout d’abord, le système doit per-</w:t>
      </w:r>
    </w:p>
    <w:p w:rsidR="006907CF" w:rsidRPr="006907CF" w:rsidRDefault="006907CF" w:rsidP="006907CF">
      <w:pPr>
        <w:spacing w:after="0" w:line="240" w:lineRule="auto"/>
        <w:rPr>
          <w:rFonts w:ascii="Times New Roman" w:eastAsia="Times New Roman" w:hAnsi="Times New Roman" w:cs="Times New Roman"/>
          <w:sz w:val="26"/>
          <w:szCs w:val="26"/>
          <w:lang w:eastAsia="fr-FR"/>
        </w:rPr>
      </w:pPr>
      <w:proofErr w:type="gramStart"/>
      <w:r w:rsidRPr="006907CF">
        <w:rPr>
          <w:rFonts w:ascii="Times New Roman" w:eastAsia="Times New Roman" w:hAnsi="Times New Roman" w:cs="Times New Roman"/>
          <w:sz w:val="26"/>
          <w:szCs w:val="26"/>
          <w:lang w:eastAsia="fr-FR"/>
        </w:rPr>
        <w:t>mettre</w:t>
      </w:r>
      <w:proofErr w:type="gramEnd"/>
      <w:r w:rsidRPr="006907CF">
        <w:rPr>
          <w:rFonts w:ascii="Times New Roman" w:eastAsia="Times New Roman" w:hAnsi="Times New Roman" w:cs="Times New Roman"/>
          <w:sz w:val="26"/>
          <w:szCs w:val="26"/>
          <w:lang w:eastAsia="fr-FR"/>
        </w:rPr>
        <w:t xml:space="preserve"> d’</w:t>
      </w:r>
      <w:proofErr w:type="spellStart"/>
      <w:r w:rsidRPr="006907CF">
        <w:rPr>
          <w:rFonts w:ascii="Times New Roman" w:eastAsia="Times New Roman" w:hAnsi="Times New Roman" w:cs="Times New Roman"/>
          <w:sz w:val="26"/>
          <w:szCs w:val="26"/>
          <w:lang w:eastAsia="fr-FR"/>
        </w:rPr>
        <w:t>identifi</w:t>
      </w:r>
      <w:proofErr w:type="spellEnd"/>
    </w:p>
    <w:p w:rsidR="006907CF" w:rsidRPr="006907CF" w:rsidRDefault="006907CF" w:rsidP="006907CF">
      <w:pPr>
        <w:spacing w:after="0" w:line="240" w:lineRule="auto"/>
        <w:rPr>
          <w:rFonts w:ascii="Times New Roman" w:eastAsia="Times New Roman" w:hAnsi="Times New Roman" w:cs="Times New Roman"/>
          <w:sz w:val="26"/>
          <w:szCs w:val="26"/>
          <w:lang w:eastAsia="fr-FR"/>
        </w:rPr>
      </w:pPr>
      <w:proofErr w:type="gramStart"/>
      <w:r w:rsidRPr="006907CF">
        <w:rPr>
          <w:rFonts w:ascii="Times New Roman" w:eastAsia="Times New Roman" w:hAnsi="Times New Roman" w:cs="Times New Roman"/>
          <w:sz w:val="26"/>
          <w:szCs w:val="26"/>
          <w:lang w:eastAsia="fr-FR"/>
        </w:rPr>
        <w:t>er</w:t>
      </w:r>
      <w:proofErr w:type="gramEnd"/>
      <w:r w:rsidRPr="006907CF">
        <w:rPr>
          <w:rFonts w:ascii="Times New Roman" w:eastAsia="Times New Roman" w:hAnsi="Times New Roman" w:cs="Times New Roman"/>
          <w:sz w:val="26"/>
          <w:szCs w:val="26"/>
          <w:lang w:eastAsia="fr-FR"/>
        </w:rPr>
        <w:t xml:space="preserve"> avec certitude les </w:t>
      </w:r>
    </w:p>
    <w:p w:rsidR="006907CF" w:rsidRPr="006907CF" w:rsidRDefault="006907CF" w:rsidP="006907CF">
      <w:pPr>
        <w:spacing w:after="0" w:line="240" w:lineRule="auto"/>
        <w:rPr>
          <w:rFonts w:ascii="Times New Roman" w:eastAsia="Times New Roman" w:hAnsi="Times New Roman" w:cs="Times New Roman"/>
          <w:sz w:val="26"/>
          <w:szCs w:val="26"/>
          <w:lang w:eastAsia="fr-FR"/>
        </w:rPr>
      </w:pPr>
      <w:proofErr w:type="gramStart"/>
      <w:r w:rsidRPr="006907CF">
        <w:rPr>
          <w:rFonts w:ascii="Times New Roman" w:eastAsia="Times New Roman" w:hAnsi="Times New Roman" w:cs="Times New Roman"/>
          <w:sz w:val="26"/>
          <w:szCs w:val="26"/>
          <w:lang w:eastAsia="fr-FR"/>
        </w:rPr>
        <w:t>participants</w:t>
      </w:r>
      <w:proofErr w:type="gramEnd"/>
      <w:r w:rsidRPr="006907CF">
        <w:rPr>
          <w:rFonts w:ascii="Times New Roman" w:eastAsia="Times New Roman" w:hAnsi="Times New Roman" w:cs="Times New Roman"/>
          <w:sz w:val="26"/>
          <w:szCs w:val="26"/>
          <w:lang w:eastAsia="fr-FR"/>
        </w:rPr>
        <w:t xml:space="preserve"> et la nature de leurs droits </w:t>
      </w:r>
    </w:p>
    <w:p w:rsidR="006907CF" w:rsidRPr="006907CF" w:rsidRDefault="006907CF" w:rsidP="006907CF">
      <w:pPr>
        <w:spacing w:after="0" w:line="240" w:lineRule="auto"/>
        <w:rPr>
          <w:rFonts w:ascii="Times New Roman" w:eastAsia="Times New Roman" w:hAnsi="Times New Roman" w:cs="Times New Roman"/>
          <w:sz w:val="26"/>
          <w:szCs w:val="26"/>
          <w:lang w:eastAsia="fr-FR"/>
        </w:rPr>
      </w:pPr>
      <w:proofErr w:type="gramStart"/>
      <w:r w:rsidRPr="006907CF">
        <w:rPr>
          <w:rFonts w:ascii="Times New Roman" w:eastAsia="Times New Roman" w:hAnsi="Times New Roman" w:cs="Times New Roman"/>
          <w:sz w:val="26"/>
          <w:szCs w:val="26"/>
          <w:lang w:eastAsia="fr-FR"/>
        </w:rPr>
        <w:t>respectifs</w:t>
      </w:r>
      <w:proofErr w:type="gramEnd"/>
      <w:r w:rsidRPr="006907CF">
        <w:rPr>
          <w:rFonts w:ascii="Times New Roman" w:eastAsia="Times New Roman" w:hAnsi="Times New Roman" w:cs="Times New Roman"/>
          <w:sz w:val="26"/>
          <w:szCs w:val="26"/>
          <w:lang w:eastAsia="fr-FR"/>
        </w:rPr>
        <w:t xml:space="preserve"> à participer aux réunions </w:t>
      </w:r>
    </w:p>
    <w:p w:rsidR="006907CF" w:rsidRPr="006907CF" w:rsidRDefault="006907CF" w:rsidP="006907CF">
      <w:pPr>
        <w:spacing w:after="0" w:line="240" w:lineRule="auto"/>
        <w:rPr>
          <w:rFonts w:ascii="Times New Roman" w:eastAsia="Times New Roman" w:hAnsi="Times New Roman" w:cs="Times New Roman"/>
          <w:sz w:val="26"/>
          <w:szCs w:val="26"/>
          <w:lang w:eastAsia="fr-FR"/>
        </w:rPr>
      </w:pPr>
      <w:proofErr w:type="gramStart"/>
      <w:r w:rsidRPr="006907CF">
        <w:rPr>
          <w:rFonts w:ascii="Times New Roman" w:eastAsia="Times New Roman" w:hAnsi="Times New Roman" w:cs="Times New Roman"/>
          <w:sz w:val="26"/>
          <w:szCs w:val="26"/>
          <w:lang w:eastAsia="fr-FR"/>
        </w:rPr>
        <w:t>du</w:t>
      </w:r>
      <w:proofErr w:type="gramEnd"/>
      <w:r w:rsidRPr="006907CF">
        <w:rPr>
          <w:rFonts w:ascii="Times New Roman" w:eastAsia="Times New Roman" w:hAnsi="Times New Roman" w:cs="Times New Roman"/>
          <w:sz w:val="26"/>
          <w:szCs w:val="26"/>
          <w:lang w:eastAsia="fr-FR"/>
        </w:rPr>
        <w:t xml:space="preserve"> comité.</w:t>
      </w:r>
    </w:p>
    <w:p w:rsidR="006907CF" w:rsidRPr="006907CF" w:rsidRDefault="006907CF" w:rsidP="006907CF">
      <w:pPr>
        <w:spacing w:after="0" w:line="240" w:lineRule="auto"/>
        <w:rPr>
          <w:rFonts w:ascii="Times New Roman" w:eastAsia="Times New Roman" w:hAnsi="Times New Roman" w:cs="Times New Roman"/>
          <w:sz w:val="26"/>
          <w:szCs w:val="26"/>
          <w:lang w:eastAsia="fr-FR"/>
        </w:rPr>
      </w:pPr>
      <w:r w:rsidRPr="006907CF">
        <w:rPr>
          <w:rFonts w:ascii="Times New Roman" w:eastAsia="Times New Roman" w:hAnsi="Times New Roman" w:cs="Times New Roman"/>
          <w:sz w:val="26"/>
          <w:szCs w:val="26"/>
          <w:lang w:eastAsia="fr-FR"/>
        </w:rPr>
        <w:t xml:space="preserve">Il convient donc de différencier les </w:t>
      </w:r>
    </w:p>
    <w:p w:rsidR="006907CF" w:rsidRPr="006907CF" w:rsidRDefault="006907CF" w:rsidP="006907CF">
      <w:pPr>
        <w:spacing w:after="0" w:line="240" w:lineRule="auto"/>
        <w:rPr>
          <w:rFonts w:ascii="Times New Roman" w:eastAsia="Times New Roman" w:hAnsi="Times New Roman" w:cs="Times New Roman"/>
          <w:sz w:val="26"/>
          <w:szCs w:val="26"/>
          <w:lang w:eastAsia="fr-FR"/>
        </w:rPr>
      </w:pPr>
      <w:proofErr w:type="gramStart"/>
      <w:r w:rsidRPr="006907CF">
        <w:rPr>
          <w:rFonts w:ascii="Times New Roman" w:eastAsia="Times New Roman" w:hAnsi="Times New Roman" w:cs="Times New Roman"/>
          <w:sz w:val="26"/>
          <w:szCs w:val="26"/>
          <w:lang w:eastAsia="fr-FR"/>
        </w:rPr>
        <w:t>membres</w:t>
      </w:r>
      <w:proofErr w:type="gramEnd"/>
      <w:r w:rsidRPr="006907CF">
        <w:rPr>
          <w:rFonts w:ascii="Times New Roman" w:eastAsia="Times New Roman" w:hAnsi="Times New Roman" w:cs="Times New Roman"/>
          <w:sz w:val="26"/>
          <w:szCs w:val="26"/>
          <w:lang w:eastAsia="fr-FR"/>
        </w:rPr>
        <w:t xml:space="preserve"> titulaires, les suppléants et </w:t>
      </w:r>
    </w:p>
    <w:p w:rsidR="006907CF" w:rsidRDefault="006907CF" w:rsidP="006907CF">
      <w:pPr>
        <w:spacing w:after="0" w:line="240" w:lineRule="auto"/>
        <w:rPr>
          <w:rFonts w:ascii="Times New Roman" w:eastAsia="Times New Roman" w:hAnsi="Times New Roman" w:cs="Times New Roman"/>
          <w:sz w:val="26"/>
          <w:szCs w:val="26"/>
          <w:lang w:eastAsia="fr-FR"/>
        </w:rPr>
      </w:pPr>
      <w:proofErr w:type="gramStart"/>
      <w:r w:rsidRPr="006907CF">
        <w:rPr>
          <w:rFonts w:ascii="Times New Roman" w:eastAsia="Times New Roman" w:hAnsi="Times New Roman" w:cs="Times New Roman"/>
          <w:sz w:val="26"/>
          <w:szCs w:val="26"/>
          <w:lang w:eastAsia="fr-FR"/>
        </w:rPr>
        <w:t>les</w:t>
      </w:r>
      <w:proofErr w:type="gramEnd"/>
      <w:r w:rsidRPr="006907CF">
        <w:rPr>
          <w:rFonts w:ascii="Times New Roman" w:eastAsia="Times New Roman" w:hAnsi="Times New Roman" w:cs="Times New Roman"/>
          <w:sz w:val="26"/>
          <w:szCs w:val="26"/>
          <w:lang w:eastAsia="fr-FR"/>
        </w:rPr>
        <w:t xml:space="preserve"> représentants syndicaux.</w:t>
      </w:r>
    </w:p>
    <w:p w:rsidR="006907CF" w:rsidRDefault="006907CF" w:rsidP="006907CF">
      <w:pPr>
        <w:spacing w:after="0" w:line="240" w:lineRule="auto"/>
        <w:rPr>
          <w:rFonts w:ascii="Times New Roman" w:eastAsia="Times New Roman" w:hAnsi="Times New Roman" w:cs="Times New Roman"/>
          <w:sz w:val="26"/>
          <w:szCs w:val="26"/>
          <w:lang w:eastAsia="fr-FR"/>
        </w:rPr>
      </w:pPr>
    </w:p>
    <w:p w:rsidR="006907CF" w:rsidRPr="006907CF" w:rsidRDefault="006907CF" w:rsidP="006907CF">
      <w:pPr>
        <w:spacing w:before="100" w:beforeAutospacing="1" w:after="100" w:afterAutospacing="1" w:line="240" w:lineRule="auto"/>
        <w:rPr>
          <w:rFonts w:ascii="Times New Roman" w:eastAsia="Times New Roman" w:hAnsi="Times New Roman" w:cs="Times New Roman"/>
          <w:sz w:val="24"/>
          <w:szCs w:val="24"/>
          <w:lang w:eastAsia="fr-FR"/>
        </w:rPr>
      </w:pPr>
      <w:r w:rsidRPr="006907CF">
        <w:rPr>
          <w:rFonts w:ascii="Times New Roman" w:eastAsia="Times New Roman" w:hAnsi="Times New Roman" w:cs="Times New Roman"/>
          <w:sz w:val="24"/>
          <w:szCs w:val="24"/>
          <w:lang w:eastAsia="fr-FR"/>
        </w:rPr>
        <w:t>Mais il faut quand même prendre certaines précautions, si on suit les conditions posées par la cour de cassation et le Conseil d’état:</w:t>
      </w:r>
    </w:p>
    <w:p w:rsidR="006907CF" w:rsidRPr="006907CF" w:rsidRDefault="006907CF" w:rsidP="006907C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907CF">
        <w:rPr>
          <w:rFonts w:ascii="Times New Roman" w:eastAsia="Times New Roman" w:hAnsi="Times New Roman" w:cs="Times New Roman"/>
          <w:sz w:val="24"/>
          <w:szCs w:val="24"/>
          <w:lang w:eastAsia="fr-FR"/>
        </w:rPr>
        <w:t xml:space="preserve">tout d’abord c’est bien une visioconférence qu’il faut </w:t>
      </w:r>
      <w:proofErr w:type="gramStart"/>
      <w:r w:rsidRPr="006907CF">
        <w:rPr>
          <w:rFonts w:ascii="Times New Roman" w:eastAsia="Times New Roman" w:hAnsi="Times New Roman" w:cs="Times New Roman"/>
          <w:sz w:val="24"/>
          <w:szCs w:val="24"/>
          <w:lang w:eastAsia="fr-FR"/>
        </w:rPr>
        <w:t>organiser ,</w:t>
      </w:r>
      <w:proofErr w:type="gramEnd"/>
      <w:r w:rsidRPr="006907CF">
        <w:rPr>
          <w:rFonts w:ascii="Times New Roman" w:eastAsia="Times New Roman" w:hAnsi="Times New Roman" w:cs="Times New Roman"/>
          <w:sz w:val="24"/>
          <w:szCs w:val="24"/>
          <w:lang w:eastAsia="fr-FR"/>
        </w:rPr>
        <w:t xml:space="preserve"> qui diffère de la téléconférence où on ne se voit pas. La jurisprudence ne s’est pas prononcée sur la téléconférence mais on peut raisonnablement penser qu’elle ne devrait pas être admise.</w:t>
      </w:r>
    </w:p>
    <w:p w:rsidR="006907CF" w:rsidRPr="006907CF" w:rsidRDefault="006907CF" w:rsidP="006907C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907CF">
        <w:rPr>
          <w:rFonts w:ascii="Times New Roman" w:eastAsia="Times New Roman" w:hAnsi="Times New Roman" w:cs="Times New Roman"/>
          <w:sz w:val="24"/>
          <w:szCs w:val="24"/>
          <w:lang w:eastAsia="fr-FR"/>
        </w:rPr>
        <w:t>ensuite s’assurer que personne ne s’y oppose : on sait que l’accord peut être tacite s’il est unanime, comme dans l’affaire soumise à la Cour de cassation.</w:t>
      </w:r>
    </w:p>
    <w:p w:rsidR="006907CF" w:rsidRPr="006907CF" w:rsidRDefault="006907CF" w:rsidP="006907C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907CF">
        <w:rPr>
          <w:rFonts w:ascii="Times New Roman" w:eastAsia="Times New Roman" w:hAnsi="Times New Roman" w:cs="Times New Roman"/>
          <w:sz w:val="24"/>
          <w:szCs w:val="24"/>
          <w:lang w:eastAsia="fr-FR"/>
        </w:rPr>
        <w:t>si l’on s’en tient à la seule jurisprudence de la cour de cassation, et à une interprétation a contrario de l’arrêt, il faut également s’assurer qu’il n’y aura pas de vote à bulletins secrets.</w:t>
      </w:r>
    </w:p>
    <w:p w:rsidR="005477C5" w:rsidRPr="005477C5" w:rsidRDefault="005477C5" w:rsidP="005477C5">
      <w:pPr>
        <w:pStyle w:val="Paragraphedeliste"/>
        <w:numPr>
          <w:ilvl w:val="0"/>
          <w:numId w:val="2"/>
        </w:num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477C5">
        <w:rPr>
          <w:rFonts w:ascii="Times New Roman" w:eastAsia="Times New Roman" w:hAnsi="Times New Roman" w:cs="Times New Roman"/>
          <w:b/>
          <w:bCs/>
          <w:sz w:val="36"/>
          <w:szCs w:val="36"/>
          <w:lang w:eastAsia="fr-FR"/>
        </w:rPr>
        <w:lastRenderedPageBreak/>
        <w:t>La réunion peut-elle se dérouler en téléconférence ?</w:t>
      </w:r>
    </w:p>
    <w:p w:rsidR="005477C5" w:rsidRPr="005477C5" w:rsidRDefault="005477C5" w:rsidP="005477C5">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477C5">
        <w:rPr>
          <w:rFonts w:ascii="Times New Roman" w:eastAsia="Times New Roman" w:hAnsi="Times New Roman" w:cs="Times New Roman"/>
          <w:sz w:val="24"/>
          <w:szCs w:val="24"/>
          <w:lang w:eastAsia="fr-FR"/>
        </w:rPr>
        <w:t xml:space="preserve">Il est vrai qu’aujourd’hui, avec les facilités </w:t>
      </w:r>
      <w:proofErr w:type="gramStart"/>
      <w:r w:rsidRPr="005477C5">
        <w:rPr>
          <w:rFonts w:ascii="Times New Roman" w:eastAsia="Times New Roman" w:hAnsi="Times New Roman" w:cs="Times New Roman"/>
          <w:sz w:val="24"/>
          <w:szCs w:val="24"/>
          <w:lang w:eastAsia="fr-FR"/>
        </w:rPr>
        <w:t>procurés</w:t>
      </w:r>
      <w:proofErr w:type="gramEnd"/>
      <w:r w:rsidRPr="005477C5">
        <w:rPr>
          <w:rFonts w:ascii="Times New Roman" w:eastAsia="Times New Roman" w:hAnsi="Times New Roman" w:cs="Times New Roman"/>
          <w:sz w:val="24"/>
          <w:szCs w:val="24"/>
          <w:lang w:eastAsia="fr-FR"/>
        </w:rPr>
        <w:t xml:space="preserve"> par les ordinateurs portables, smartphones et autres tablettes, il est simple d’organiser des réunions en visioconférence. L’avantage en terme financier et organisationnel  est certain. Différents interlocuteurs disséminés sur tout le territoire, voire même à l’étranger pourront se réunir. On peut également mettre en avant l’intérêt écologique. Mais un tel mode d’organisation est-il envisageable pour des réunions de CE ? Cela dépend…</w:t>
      </w:r>
      <w:r w:rsidRPr="005477C5">
        <w:rPr>
          <w:rFonts w:ascii="Times New Roman" w:eastAsia="Times New Roman" w:hAnsi="Times New Roman" w:cs="Times New Roman"/>
          <w:sz w:val="24"/>
          <w:szCs w:val="24"/>
          <w:lang w:eastAsia="fr-FR"/>
        </w:rPr>
        <w:br/>
        <w:t xml:space="preserve">Les textes n’exigent pas une présence physique de tous les participants dans une unité de lieu. Le Conseil d’Etat a  validé l’utilisation du système de la visioconférence pour les réunions de CE dès lors que certaines garanties sont apportées </w:t>
      </w:r>
      <w:proofErr w:type="gramStart"/>
      <w:r w:rsidRPr="005477C5">
        <w:rPr>
          <w:rFonts w:ascii="Times New Roman" w:eastAsia="Times New Roman" w:hAnsi="Times New Roman" w:cs="Times New Roman"/>
          <w:sz w:val="24"/>
          <w:szCs w:val="24"/>
          <w:lang w:eastAsia="fr-FR"/>
        </w:rPr>
        <w:t>( CE</w:t>
      </w:r>
      <w:proofErr w:type="gramEnd"/>
      <w:r w:rsidRPr="005477C5">
        <w:rPr>
          <w:rFonts w:ascii="Times New Roman" w:eastAsia="Times New Roman" w:hAnsi="Times New Roman" w:cs="Times New Roman"/>
          <w:sz w:val="24"/>
          <w:szCs w:val="24"/>
          <w:lang w:eastAsia="fr-FR"/>
        </w:rPr>
        <w:t>, 9 septembre</w:t>
      </w:r>
      <w:r w:rsidRPr="005477C5">
        <w:rPr>
          <w:rFonts w:ascii="Times New Roman" w:eastAsia="Times New Roman" w:hAnsi="Times New Roman" w:cs="Times New Roman"/>
          <w:sz w:val="24"/>
          <w:szCs w:val="24"/>
          <w:lang w:eastAsia="fr-FR"/>
        </w:rPr>
        <w:br/>
        <w:t>2010, n° 327250).</w:t>
      </w:r>
      <w:r w:rsidRPr="005477C5">
        <w:rPr>
          <w:rFonts w:ascii="Times New Roman" w:eastAsia="Times New Roman" w:hAnsi="Times New Roman" w:cs="Times New Roman"/>
          <w:sz w:val="24"/>
          <w:szCs w:val="24"/>
          <w:lang w:eastAsia="fr-FR"/>
        </w:rPr>
        <w:br/>
        <w:t xml:space="preserve">Dès lors que le système permet d’identifier avec certitude les participants </w:t>
      </w:r>
      <w:proofErr w:type="gramStart"/>
      <w:r w:rsidRPr="005477C5">
        <w:rPr>
          <w:rFonts w:ascii="Times New Roman" w:eastAsia="Times New Roman" w:hAnsi="Times New Roman" w:cs="Times New Roman"/>
          <w:sz w:val="24"/>
          <w:szCs w:val="24"/>
          <w:lang w:eastAsia="fr-FR"/>
        </w:rPr>
        <w:t>( membres</w:t>
      </w:r>
      <w:proofErr w:type="gramEnd"/>
      <w:r w:rsidRPr="005477C5">
        <w:rPr>
          <w:rFonts w:ascii="Times New Roman" w:eastAsia="Times New Roman" w:hAnsi="Times New Roman" w:cs="Times New Roman"/>
          <w:sz w:val="24"/>
          <w:szCs w:val="24"/>
          <w:lang w:eastAsia="fr-FR"/>
        </w:rPr>
        <w:t xml:space="preserve"> titulaires, suppléants, représentants syndicaux, président du CE, collaborateurs assistant le président)  et la nature de leurs droits respectifs ( votants ou non votants), rien ne s’oppose juridiquement à ce que la réunion se déroule en visioconférence.  Pour qu’il en soit ainsi, le système doit préserver la réalité et la qualité des débats et  permettre de recueillir l’avis des membres du comité. Enfin, il faut s’assurer que la mise en place d’une visioconférence ne permette pas d’enregistrer les débats à l’insu des participants.</w:t>
      </w:r>
      <w:r w:rsidRPr="005477C5">
        <w:rPr>
          <w:rFonts w:ascii="Times New Roman" w:eastAsia="Times New Roman" w:hAnsi="Times New Roman" w:cs="Times New Roman"/>
          <w:sz w:val="24"/>
          <w:szCs w:val="24"/>
          <w:lang w:eastAsia="fr-FR"/>
        </w:rPr>
        <w:br/>
        <w:t xml:space="preserve">La chambre sociale de la Cour de cassation a également admis que les réunions puissent se tenir en visioconférence </w:t>
      </w:r>
      <w:proofErr w:type="gramStart"/>
      <w:r w:rsidRPr="005477C5">
        <w:rPr>
          <w:rFonts w:ascii="Times New Roman" w:eastAsia="Times New Roman" w:hAnsi="Times New Roman" w:cs="Times New Roman"/>
          <w:sz w:val="24"/>
          <w:szCs w:val="24"/>
          <w:lang w:eastAsia="fr-FR"/>
        </w:rPr>
        <w:t xml:space="preserve">( </w:t>
      </w:r>
      <w:r w:rsidRPr="005477C5">
        <w:rPr>
          <w:rFonts w:ascii="Times New Roman" w:eastAsia="Times New Roman" w:hAnsi="Times New Roman" w:cs="Times New Roman"/>
          <w:i/>
          <w:iCs/>
          <w:sz w:val="24"/>
          <w:szCs w:val="24"/>
          <w:lang w:eastAsia="fr-FR"/>
        </w:rPr>
        <w:t>Cassation</w:t>
      </w:r>
      <w:proofErr w:type="gramEnd"/>
      <w:r w:rsidRPr="005477C5">
        <w:rPr>
          <w:rFonts w:ascii="Times New Roman" w:eastAsia="Times New Roman" w:hAnsi="Times New Roman" w:cs="Times New Roman"/>
          <w:i/>
          <w:iCs/>
          <w:sz w:val="24"/>
          <w:szCs w:val="24"/>
          <w:lang w:eastAsia="fr-FR"/>
        </w:rPr>
        <w:t xml:space="preserve"> sociale, 28 octobre 2011 n°10-20.918</w:t>
      </w:r>
      <w:r w:rsidRPr="005477C5">
        <w:rPr>
          <w:rFonts w:ascii="Times New Roman" w:eastAsia="Times New Roman" w:hAnsi="Times New Roman" w:cs="Times New Roman"/>
          <w:sz w:val="24"/>
          <w:szCs w:val="24"/>
          <w:lang w:eastAsia="fr-FR"/>
        </w:rPr>
        <w:t>) sous réserve du respect de certaines conditions: aucun des participants à la réunion ne doit</w:t>
      </w:r>
      <w:r w:rsidRPr="005477C5">
        <w:rPr>
          <w:rFonts w:ascii="Times New Roman" w:eastAsia="Times New Roman" w:hAnsi="Times New Roman" w:cs="Times New Roman"/>
          <w:sz w:val="24"/>
          <w:szCs w:val="24"/>
          <w:lang w:eastAsia="fr-FR"/>
        </w:rPr>
        <w:br/>
        <w:t>s’y opposer; aucun vote à bulletin secret ne doit être organisé ce jour-là.</w:t>
      </w:r>
    </w:p>
    <w:p w:rsidR="006907CF" w:rsidRDefault="006907CF" w:rsidP="006907CF">
      <w:pPr>
        <w:spacing w:after="0" w:line="240" w:lineRule="auto"/>
        <w:rPr>
          <w:rFonts w:ascii="Times New Roman" w:eastAsia="Times New Roman" w:hAnsi="Times New Roman" w:cs="Times New Roman"/>
          <w:sz w:val="26"/>
          <w:szCs w:val="26"/>
          <w:lang w:eastAsia="fr-FR"/>
        </w:rPr>
      </w:pPr>
    </w:p>
    <w:p w:rsidR="005477C5" w:rsidRDefault="005477C5" w:rsidP="006907CF">
      <w:pPr>
        <w:spacing w:after="0" w:line="240" w:lineRule="auto"/>
      </w:pPr>
      <w:r>
        <w:t>En résumé oui, à la visioconférence s’il s’agit d’un outil de communication destiné à améliorer dans certaines situations le dia- logue avec les membres du comité d’entreprise. Non, si elle est utilisée comme un moyen d’information déloyal du CE destiné à tuer le dialogue social. Il serait trop facile à un patron devant annoncer la fermeture d’un site d’organiser une réunion de CE en visioconférence dans le seul but d’échapper à la colère et aux questions des élus. Ce système présente au contraire des avantages lorsque certains élus travaillent en mission à l’étranger. Il leur sera plus facile de se libérer pour assister à une réunion de CE ainsi organisée !</w:t>
      </w:r>
      <w:r>
        <w:br/>
        <w:t>Mieux vaut en amont discuter de ces procédés avec l’employeur et de consigner les conditions de mise en place des réunions en visioconférence dans le règlement intérieur du CE.</w:t>
      </w:r>
      <w:r>
        <w:br/>
        <w:t>Non, si elle est utilisée comme un moyen d’information déloyal du CE destiné à tuer le dialogue social. Il serait trop facile à un patron devant annoncer la fermeture d’un site d’organiser une réunion de CE en visioconférence dans le seul but d’échapper à la colère et aux questions des élus.</w:t>
      </w:r>
    </w:p>
    <w:p w:rsidR="00342B5F" w:rsidRDefault="00342B5F" w:rsidP="006907CF">
      <w:pPr>
        <w:spacing w:after="0" w:line="240" w:lineRule="auto"/>
      </w:pPr>
    </w:p>
    <w:p w:rsidR="00342B5F" w:rsidRDefault="00342B5F" w:rsidP="006907CF">
      <w:pPr>
        <w:spacing w:after="0" w:line="240" w:lineRule="auto"/>
      </w:pPr>
      <w:r>
        <w:t>CE : le président est Avocat</w:t>
      </w:r>
    </w:p>
    <w:p w:rsidR="00B54DB0" w:rsidRDefault="00B54DB0" w:rsidP="006907CF">
      <w:pPr>
        <w:spacing w:after="0" w:line="240" w:lineRule="auto"/>
      </w:pPr>
    </w:p>
    <w:p w:rsidR="00B54DB0" w:rsidRPr="00B54DB0" w:rsidRDefault="00B54DB0" w:rsidP="00B54DB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54DB0">
        <w:rPr>
          <w:rFonts w:ascii="Times New Roman" w:eastAsia="Times New Roman" w:hAnsi="Times New Roman" w:cs="Times New Roman"/>
          <w:b/>
          <w:bCs/>
          <w:sz w:val="36"/>
          <w:szCs w:val="36"/>
          <w:lang w:eastAsia="fr-FR"/>
        </w:rPr>
        <w:t xml:space="preserve">Qui assiste le président </w:t>
      </w:r>
      <w:proofErr w:type="gramStart"/>
      <w:r w:rsidRPr="00B54DB0">
        <w:rPr>
          <w:rFonts w:ascii="Times New Roman" w:eastAsia="Times New Roman" w:hAnsi="Times New Roman" w:cs="Times New Roman"/>
          <w:b/>
          <w:bCs/>
          <w:sz w:val="36"/>
          <w:szCs w:val="36"/>
          <w:lang w:eastAsia="fr-FR"/>
        </w:rPr>
        <w:t>du</w:t>
      </w:r>
      <w:proofErr w:type="gramEnd"/>
      <w:r w:rsidRPr="00B54DB0">
        <w:rPr>
          <w:rFonts w:ascii="Times New Roman" w:eastAsia="Times New Roman" w:hAnsi="Times New Roman" w:cs="Times New Roman"/>
          <w:b/>
          <w:bCs/>
          <w:sz w:val="36"/>
          <w:szCs w:val="36"/>
          <w:lang w:eastAsia="fr-FR"/>
        </w:rPr>
        <w:t xml:space="preserve"> CE ou son représentant ?</w:t>
      </w:r>
    </w:p>
    <w:p w:rsidR="00B54DB0" w:rsidRPr="00B54DB0" w:rsidRDefault="00B54DB0" w:rsidP="00B54DB0">
      <w:pPr>
        <w:spacing w:before="100" w:beforeAutospacing="1" w:after="100" w:afterAutospacing="1" w:line="240" w:lineRule="auto"/>
        <w:rPr>
          <w:rFonts w:ascii="Times New Roman" w:eastAsia="Times New Roman" w:hAnsi="Times New Roman" w:cs="Times New Roman"/>
          <w:sz w:val="24"/>
          <w:szCs w:val="24"/>
          <w:lang w:eastAsia="fr-FR"/>
        </w:rPr>
      </w:pPr>
      <w:r w:rsidRPr="00B54DB0">
        <w:rPr>
          <w:rFonts w:ascii="Times New Roman" w:eastAsia="Times New Roman" w:hAnsi="Times New Roman" w:cs="Times New Roman"/>
          <w:sz w:val="24"/>
          <w:szCs w:val="24"/>
          <w:lang w:eastAsia="fr-FR"/>
        </w:rPr>
        <w:t xml:space="preserve">Le président </w:t>
      </w:r>
      <w:proofErr w:type="gramStart"/>
      <w:r w:rsidRPr="00B54DB0">
        <w:rPr>
          <w:rFonts w:ascii="Times New Roman" w:eastAsia="Times New Roman" w:hAnsi="Times New Roman" w:cs="Times New Roman"/>
          <w:sz w:val="24"/>
          <w:szCs w:val="24"/>
          <w:lang w:eastAsia="fr-FR"/>
        </w:rPr>
        <w:t>du</w:t>
      </w:r>
      <w:proofErr w:type="gramEnd"/>
      <w:r w:rsidRPr="00B54DB0">
        <w:rPr>
          <w:rFonts w:ascii="Times New Roman" w:eastAsia="Times New Roman" w:hAnsi="Times New Roman" w:cs="Times New Roman"/>
          <w:sz w:val="24"/>
          <w:szCs w:val="24"/>
          <w:lang w:eastAsia="fr-FR"/>
        </w:rPr>
        <w:t xml:space="preserve"> CE peut se faire éventuellement assister par deux collaborateurs ayant voix consultative. (</w:t>
      </w:r>
      <w:r w:rsidRPr="00B54DB0">
        <w:rPr>
          <w:rFonts w:ascii="Times New Roman" w:eastAsia="Times New Roman" w:hAnsi="Times New Roman" w:cs="Times New Roman"/>
          <w:i/>
          <w:iCs/>
          <w:sz w:val="24"/>
          <w:szCs w:val="24"/>
          <w:lang w:eastAsia="fr-FR"/>
        </w:rPr>
        <w:t xml:space="preserve">C. </w:t>
      </w:r>
      <w:proofErr w:type="spellStart"/>
      <w:r w:rsidRPr="00B54DB0">
        <w:rPr>
          <w:rFonts w:ascii="Times New Roman" w:eastAsia="Times New Roman" w:hAnsi="Times New Roman" w:cs="Times New Roman"/>
          <w:i/>
          <w:iCs/>
          <w:sz w:val="24"/>
          <w:szCs w:val="24"/>
          <w:lang w:eastAsia="fr-FR"/>
        </w:rPr>
        <w:t>trav</w:t>
      </w:r>
      <w:proofErr w:type="spellEnd"/>
      <w:r w:rsidRPr="00B54DB0">
        <w:rPr>
          <w:rFonts w:ascii="Times New Roman" w:eastAsia="Times New Roman" w:hAnsi="Times New Roman" w:cs="Times New Roman"/>
          <w:i/>
          <w:iCs/>
          <w:sz w:val="24"/>
          <w:szCs w:val="24"/>
          <w:lang w:eastAsia="fr-FR"/>
        </w:rPr>
        <w:t>., art. L. 2325-1, alinéa 2</w:t>
      </w:r>
      <w:r w:rsidRPr="00B54DB0">
        <w:rPr>
          <w:rFonts w:ascii="Times New Roman" w:eastAsia="Times New Roman" w:hAnsi="Times New Roman" w:cs="Times New Roman"/>
          <w:sz w:val="24"/>
          <w:szCs w:val="24"/>
          <w:lang w:eastAsia="fr-FR"/>
        </w:rPr>
        <w:t>).</w:t>
      </w:r>
    </w:p>
    <w:p w:rsidR="00B54DB0" w:rsidRPr="006907CF" w:rsidRDefault="00B54DB0" w:rsidP="006907CF">
      <w:pPr>
        <w:spacing w:after="0" w:line="240" w:lineRule="auto"/>
        <w:rPr>
          <w:rFonts w:ascii="Times New Roman" w:eastAsia="Times New Roman" w:hAnsi="Times New Roman" w:cs="Times New Roman"/>
          <w:sz w:val="26"/>
          <w:szCs w:val="26"/>
          <w:lang w:eastAsia="fr-FR"/>
        </w:rPr>
      </w:pPr>
    </w:p>
    <w:p w:rsidR="00E71DB4" w:rsidRPr="00E71DB4" w:rsidRDefault="00E71DB4" w:rsidP="00E71DB4">
      <w:pPr>
        <w:spacing w:after="0" w:line="240" w:lineRule="auto"/>
        <w:rPr>
          <w:rFonts w:ascii="Times New Roman" w:eastAsia="Times New Roman" w:hAnsi="Times New Roman" w:cs="Times New Roman"/>
          <w:sz w:val="26"/>
          <w:szCs w:val="26"/>
          <w:lang w:eastAsia="fr-FR"/>
        </w:rPr>
      </w:pPr>
    </w:p>
    <w:p w:rsidR="00E71DB4" w:rsidRDefault="00E71DB4" w:rsidP="00AD1E97">
      <w:pPr>
        <w:pStyle w:val="NormalWeb"/>
      </w:pPr>
    </w:p>
    <w:p w:rsidR="00AA24AC" w:rsidRDefault="00AA24AC" w:rsidP="00AD1E97">
      <w:pPr>
        <w:pStyle w:val="NormalWeb"/>
      </w:pPr>
    </w:p>
    <w:p w:rsidR="003D7EA0" w:rsidRPr="003D7EA0" w:rsidRDefault="003D7EA0" w:rsidP="003D7EA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D7EA0">
        <w:rPr>
          <w:rFonts w:ascii="Times New Roman" w:eastAsia="Times New Roman" w:hAnsi="Times New Roman" w:cs="Times New Roman"/>
          <w:sz w:val="24"/>
          <w:szCs w:val="24"/>
          <w:lang w:eastAsia="fr-FR"/>
        </w:rPr>
        <w:t>La Cour de cassation a considéré qu’après avoir constaté qu’aucun des participants n’avait formulé d’observation ni manifesté un quelconque refus quant à la tenue de la réunion par visioconférence, que les questions inscrites à l’ordre du jour n’impliquaient pas un vote à bulletin secret et qu’il n’avait pas été procédé à un tel vote, la cour d’appel de Riom a retenu à bon droit que l’utilisation de la visioconférence n’était pas de nature à entacher d’irrégularité les décisions prises par le comité central d’entreprise.</w:t>
      </w:r>
    </w:p>
    <w:p w:rsidR="003D7EA0" w:rsidRPr="003D7EA0" w:rsidRDefault="003D7EA0" w:rsidP="003D7EA0">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3D7EA0">
        <w:rPr>
          <w:rFonts w:ascii="Times New Roman" w:eastAsia="Times New Roman" w:hAnsi="Times New Roman" w:cs="Times New Roman"/>
          <w:i/>
          <w:iCs/>
          <w:sz w:val="24"/>
          <w:szCs w:val="24"/>
          <w:lang w:eastAsia="fr-FR"/>
        </w:rPr>
        <w:t>Cass</w:t>
      </w:r>
      <w:proofErr w:type="spellEnd"/>
      <w:r w:rsidRPr="003D7EA0">
        <w:rPr>
          <w:rFonts w:ascii="Times New Roman" w:eastAsia="Times New Roman" w:hAnsi="Times New Roman" w:cs="Times New Roman"/>
          <w:i/>
          <w:iCs/>
          <w:sz w:val="24"/>
          <w:szCs w:val="24"/>
          <w:lang w:eastAsia="fr-FR"/>
        </w:rPr>
        <w:t xml:space="preserve">. </w:t>
      </w:r>
      <w:proofErr w:type="gramStart"/>
      <w:r w:rsidRPr="003D7EA0">
        <w:rPr>
          <w:rFonts w:ascii="Times New Roman" w:eastAsia="Times New Roman" w:hAnsi="Times New Roman" w:cs="Times New Roman"/>
          <w:i/>
          <w:iCs/>
          <w:sz w:val="24"/>
          <w:szCs w:val="24"/>
          <w:lang w:eastAsia="fr-FR"/>
        </w:rPr>
        <w:t>soc</w:t>
      </w:r>
      <w:proofErr w:type="gramEnd"/>
      <w:r w:rsidRPr="003D7EA0">
        <w:rPr>
          <w:rFonts w:ascii="Times New Roman" w:eastAsia="Times New Roman" w:hAnsi="Times New Roman" w:cs="Times New Roman"/>
          <w:i/>
          <w:iCs/>
          <w:sz w:val="24"/>
          <w:szCs w:val="24"/>
          <w:lang w:eastAsia="fr-FR"/>
        </w:rPr>
        <w:t>. 26 octobre 2011 n° 10-20.918</w:t>
      </w:r>
    </w:p>
    <w:p w:rsidR="00AD1E97" w:rsidRDefault="00AD1E97"/>
    <w:p w:rsidR="00C706C4" w:rsidRDefault="00C706C4"/>
    <w:p w:rsidR="00C706C4" w:rsidRDefault="00C706C4" w:rsidP="003A185B">
      <w:pPr>
        <w:ind w:left="708" w:hanging="708"/>
      </w:pPr>
      <w:r>
        <w:t>Le chef d'entreprise peut se faire assister par 2 collaborateurs</w:t>
      </w:r>
      <w:r w:rsidR="003A185B">
        <w:t xml:space="preserve"> L. 2324-1</w:t>
      </w:r>
    </w:p>
    <w:p w:rsidR="003A185B" w:rsidRDefault="003A185B" w:rsidP="003A185B">
      <w:pPr>
        <w:ind w:left="708" w:hanging="708"/>
      </w:pPr>
    </w:p>
    <w:p w:rsidR="003A185B" w:rsidRDefault="003A185B" w:rsidP="003A185B">
      <w:pPr>
        <w:ind w:left="708" w:hanging="708"/>
      </w:pPr>
    </w:p>
    <w:p w:rsidR="003A185B" w:rsidRPr="003A185B" w:rsidRDefault="003A185B" w:rsidP="003A185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3A185B">
        <w:rPr>
          <w:rFonts w:ascii="Times New Roman" w:eastAsia="Times New Roman" w:hAnsi="Times New Roman" w:cs="Times New Roman"/>
          <w:b/>
          <w:bCs/>
          <w:color w:val="0000FF"/>
          <w:sz w:val="24"/>
          <w:szCs w:val="24"/>
          <w:lang w:eastAsia="fr-FR"/>
        </w:rPr>
        <w:t>LA SANCTION DE L’IRREGULARITE DE LA SIGNATURE DE L’ORDRE DU JOUR DE LA REUNION DU COMITE D’ENTREPRISE</w:t>
      </w:r>
      <w:r w:rsidRPr="003A185B">
        <w:rPr>
          <w:rFonts w:ascii="Times New Roman" w:eastAsia="Times New Roman" w:hAnsi="Times New Roman" w:cs="Times New Roman"/>
          <w:b/>
          <w:bCs/>
          <w:sz w:val="24"/>
          <w:szCs w:val="24"/>
          <w:lang w:eastAsia="fr-FR"/>
        </w:rPr>
        <w:t xml:space="preserve"> </w:t>
      </w:r>
    </w:p>
    <w:p w:rsidR="003A185B" w:rsidRPr="003A185B" w:rsidRDefault="003A185B" w:rsidP="003A185B">
      <w:pPr>
        <w:spacing w:before="100" w:beforeAutospacing="1" w:after="100" w:afterAutospacing="1" w:line="240" w:lineRule="auto"/>
        <w:rPr>
          <w:rFonts w:ascii="Times New Roman" w:eastAsia="Times New Roman" w:hAnsi="Times New Roman" w:cs="Times New Roman"/>
          <w:sz w:val="24"/>
          <w:szCs w:val="24"/>
          <w:lang w:eastAsia="fr-FR"/>
        </w:rPr>
      </w:pPr>
      <w:r w:rsidRPr="003A185B">
        <w:rPr>
          <w:rFonts w:ascii="Times New Roman" w:eastAsia="Times New Roman" w:hAnsi="Times New Roman" w:cs="Times New Roman"/>
          <w:sz w:val="24"/>
          <w:szCs w:val="24"/>
          <w:lang w:eastAsia="fr-FR"/>
        </w:rPr>
        <w:t>A la faveur d’une récente décision rappelant que les ordres du jour des réunions du Comité d’entreprise doivent être établis et signés, il semble nécessaire de préciser les conditions dans lesquelles cette irrégularité peut ensuite être constatée et sanctionnée.</w:t>
      </w:r>
    </w:p>
    <w:p w:rsidR="003A185B" w:rsidRPr="003A185B" w:rsidRDefault="003A185B" w:rsidP="003A185B">
      <w:pPr>
        <w:spacing w:before="100" w:beforeAutospacing="1" w:after="100" w:afterAutospacing="1" w:line="240" w:lineRule="auto"/>
        <w:rPr>
          <w:rFonts w:ascii="Times New Roman" w:eastAsia="Times New Roman" w:hAnsi="Times New Roman" w:cs="Times New Roman"/>
          <w:sz w:val="24"/>
          <w:szCs w:val="24"/>
          <w:lang w:eastAsia="fr-FR"/>
        </w:rPr>
      </w:pPr>
      <w:r w:rsidRPr="003A185B">
        <w:rPr>
          <w:rFonts w:ascii="Times New Roman" w:eastAsia="Times New Roman" w:hAnsi="Times New Roman" w:cs="Times New Roman"/>
          <w:sz w:val="24"/>
          <w:szCs w:val="24"/>
          <w:lang w:eastAsia="fr-FR"/>
        </w:rPr>
        <w:t>Hormis certains cas exceptionnels prévus depuis 2005, on sait que l’ordre du jour du Comité d’entreprise est établi conjointement par l’employeur et le secrétaire du Comité. On sait également que l’ordre du jour doit être conjointement signé tant par le président que par le secrétaire du Comité d’entreprise (Soc. 25 juin 2003).</w:t>
      </w:r>
    </w:p>
    <w:p w:rsidR="003A185B" w:rsidRPr="003A185B" w:rsidRDefault="003A185B" w:rsidP="003A185B">
      <w:pPr>
        <w:spacing w:before="100" w:beforeAutospacing="1" w:after="100" w:afterAutospacing="1" w:line="240" w:lineRule="auto"/>
        <w:rPr>
          <w:rFonts w:ascii="Times New Roman" w:eastAsia="Times New Roman" w:hAnsi="Times New Roman" w:cs="Times New Roman"/>
          <w:sz w:val="24"/>
          <w:szCs w:val="24"/>
          <w:lang w:eastAsia="fr-FR"/>
        </w:rPr>
      </w:pPr>
      <w:r w:rsidRPr="003A185B">
        <w:rPr>
          <w:rFonts w:ascii="Times New Roman" w:eastAsia="Times New Roman" w:hAnsi="Times New Roman" w:cs="Times New Roman"/>
          <w:sz w:val="24"/>
          <w:szCs w:val="24"/>
          <w:lang w:eastAsia="fr-FR"/>
        </w:rPr>
        <w:t xml:space="preserve">C’est ce que vient de rappeler tout récemment la Chambre sociale de la Cour de cassation : </w:t>
      </w:r>
      <w:r w:rsidRPr="003A185B">
        <w:rPr>
          <w:rFonts w:ascii="Times New Roman" w:eastAsia="Times New Roman" w:hAnsi="Times New Roman" w:cs="Times New Roman"/>
          <w:b/>
          <w:bCs/>
          <w:i/>
          <w:iCs/>
          <w:sz w:val="24"/>
          <w:szCs w:val="24"/>
          <w:lang w:eastAsia="fr-FR"/>
        </w:rPr>
        <w:t xml:space="preserve">« L’ordre du jour du Comité d’entreprise doit être signé conjointement par l’employeur et par le secrétaire du Comité, pour chaque réunion. » </w:t>
      </w:r>
      <w:r w:rsidRPr="003A185B">
        <w:rPr>
          <w:rFonts w:ascii="Times New Roman" w:eastAsia="Times New Roman" w:hAnsi="Times New Roman" w:cs="Times New Roman"/>
          <w:sz w:val="24"/>
          <w:szCs w:val="24"/>
          <w:lang w:eastAsia="fr-FR"/>
        </w:rPr>
        <w:t xml:space="preserve">Et la Cour de cassation a tenu à préciser que – ce point étant particulièrement important – : </w:t>
      </w:r>
      <w:r w:rsidRPr="003A185B">
        <w:rPr>
          <w:rFonts w:ascii="Times New Roman" w:eastAsia="Times New Roman" w:hAnsi="Times New Roman" w:cs="Times New Roman"/>
          <w:b/>
          <w:bCs/>
          <w:i/>
          <w:iCs/>
          <w:sz w:val="24"/>
          <w:szCs w:val="24"/>
          <w:lang w:eastAsia="fr-FR"/>
        </w:rPr>
        <w:t xml:space="preserve">« La non signature de l’ordre du jour rend la procédure de consultation du CE irrégulière et cause nécessairement un préjudice aux salariés. » </w:t>
      </w:r>
      <w:r w:rsidRPr="003A185B">
        <w:rPr>
          <w:rFonts w:ascii="Times New Roman" w:eastAsia="Times New Roman" w:hAnsi="Times New Roman" w:cs="Times New Roman"/>
          <w:sz w:val="24"/>
          <w:szCs w:val="24"/>
          <w:lang w:eastAsia="fr-FR"/>
        </w:rPr>
        <w:t>(Soc. 25 avril 2007)</w:t>
      </w:r>
    </w:p>
    <w:p w:rsidR="003A185B" w:rsidRPr="003A185B" w:rsidRDefault="003A185B" w:rsidP="003A185B">
      <w:pPr>
        <w:spacing w:before="100" w:beforeAutospacing="1" w:after="100" w:afterAutospacing="1" w:line="240" w:lineRule="auto"/>
        <w:rPr>
          <w:rFonts w:ascii="Times New Roman" w:eastAsia="Times New Roman" w:hAnsi="Times New Roman" w:cs="Times New Roman"/>
          <w:sz w:val="24"/>
          <w:szCs w:val="24"/>
          <w:lang w:eastAsia="fr-FR"/>
        </w:rPr>
      </w:pPr>
      <w:r w:rsidRPr="003A185B">
        <w:rPr>
          <w:rFonts w:ascii="Times New Roman" w:eastAsia="Times New Roman" w:hAnsi="Times New Roman" w:cs="Times New Roman"/>
          <w:sz w:val="24"/>
          <w:szCs w:val="24"/>
          <w:lang w:eastAsia="fr-FR"/>
        </w:rPr>
        <w:t>Pour la Haute juridiction, l’irrégularité de procédure permet donc aux salariés, concernés par la procédure de licenciement collectif pour motif économique ainsi viciée, de faire valoir qu’ils ont nécessairement subi un préjudice susceptible d’être indemnisé. Cette demande s’inscrit évidemment dans le cadre du contentieux prud’homal engagé par le salarié licencié au terme de cette procédure de licenciement collectif pour motif économique. Il faut rappeler que le Comité d’entreprise dispose lui-même de deux possibilités d’action.</w:t>
      </w:r>
    </w:p>
    <w:p w:rsidR="003A185B" w:rsidRPr="003A185B" w:rsidRDefault="003A185B" w:rsidP="003A185B">
      <w:pPr>
        <w:spacing w:beforeAutospacing="1" w:after="100" w:afterAutospacing="1" w:line="240" w:lineRule="auto"/>
        <w:rPr>
          <w:rFonts w:ascii="Times New Roman" w:eastAsia="Times New Roman" w:hAnsi="Times New Roman" w:cs="Times New Roman"/>
          <w:sz w:val="24"/>
          <w:szCs w:val="24"/>
          <w:lang w:eastAsia="fr-FR"/>
        </w:rPr>
      </w:pPr>
      <w:r w:rsidRPr="003A185B">
        <w:rPr>
          <w:rFonts w:ascii="Times New Roman" w:eastAsia="Times New Roman" w:hAnsi="Times New Roman" w:cs="Times New Roman"/>
          <w:sz w:val="24"/>
          <w:szCs w:val="24"/>
          <w:lang w:eastAsia="fr-FR"/>
        </w:rPr>
        <w:lastRenderedPageBreak/>
        <w:t>* En cours de procédure, d’une part, il lui est toujours possible de saisir le Tribunal de grande instance statuant en référé pour exiger la suspension de la procédure de consultation, dès l’instant où celle-ci n’est pas encore achevée (Soc. 11 janvier 2007).</w:t>
      </w:r>
    </w:p>
    <w:p w:rsidR="003A185B" w:rsidRPr="003A185B" w:rsidRDefault="003A185B" w:rsidP="003A185B">
      <w:pPr>
        <w:spacing w:before="100" w:beforeAutospacing="1" w:after="100" w:afterAutospacing="1" w:line="240" w:lineRule="auto"/>
        <w:rPr>
          <w:rFonts w:ascii="Times New Roman" w:eastAsia="Times New Roman" w:hAnsi="Times New Roman" w:cs="Times New Roman"/>
          <w:sz w:val="24"/>
          <w:szCs w:val="24"/>
          <w:lang w:eastAsia="fr-FR"/>
        </w:rPr>
      </w:pPr>
      <w:r w:rsidRPr="003A185B">
        <w:rPr>
          <w:rFonts w:ascii="Times New Roman" w:eastAsia="Times New Roman" w:hAnsi="Times New Roman" w:cs="Times New Roman"/>
          <w:sz w:val="24"/>
          <w:szCs w:val="24"/>
          <w:lang w:eastAsia="fr-FR"/>
        </w:rPr>
        <w:t>* D’autre part, il peut, une fois la procédure de consultation irrégulière achevée et postérieurement à la notification des licenciements, intenter une action visant cette fois à obtenir des dommages-intérêts pour réparer le préjudice subi.</w:t>
      </w:r>
    </w:p>
    <w:p w:rsidR="003A185B" w:rsidRPr="003A185B" w:rsidRDefault="003A185B" w:rsidP="003A185B">
      <w:pPr>
        <w:spacing w:before="100" w:beforeAutospacing="1" w:after="100" w:afterAutospacing="1" w:line="240" w:lineRule="auto"/>
        <w:rPr>
          <w:rFonts w:ascii="Times New Roman" w:eastAsia="Times New Roman" w:hAnsi="Times New Roman" w:cs="Times New Roman"/>
          <w:sz w:val="24"/>
          <w:szCs w:val="24"/>
          <w:lang w:eastAsia="fr-FR"/>
        </w:rPr>
      </w:pPr>
      <w:r w:rsidRPr="003A185B">
        <w:rPr>
          <w:rFonts w:ascii="Times New Roman" w:eastAsia="Times New Roman" w:hAnsi="Times New Roman" w:cs="Times New Roman"/>
          <w:sz w:val="24"/>
          <w:szCs w:val="24"/>
          <w:lang w:eastAsia="fr-FR"/>
        </w:rPr>
        <w:t>Il s’agit bien entendu spécifiquement du préjudice subi par le Comité d’entreprise, et non par les salariés licenciés au terme de cette procédure irrégulière.</w:t>
      </w:r>
    </w:p>
    <w:p w:rsidR="003A185B" w:rsidRDefault="003A185B" w:rsidP="003A185B">
      <w:pPr>
        <w:ind w:left="708" w:hanging="708"/>
      </w:pPr>
    </w:p>
    <w:p w:rsidR="008F5C53" w:rsidRDefault="008F5C53" w:rsidP="003A185B">
      <w:pPr>
        <w:ind w:left="708" w:hanging="708"/>
      </w:pPr>
    </w:p>
    <w:p w:rsidR="008F6D78" w:rsidRDefault="008F6D78" w:rsidP="003A185B">
      <w:pPr>
        <w:ind w:left="708" w:hanging="708"/>
        <w:rPr>
          <w:rFonts w:ascii="Verdana" w:hAnsi="Verdana"/>
          <w:color w:val="000000"/>
          <w:sz w:val="18"/>
          <w:szCs w:val="18"/>
          <w:shd w:val="clear" w:color="auto" w:fill="DFDFDF"/>
        </w:rPr>
      </w:pPr>
      <w:r>
        <w:rPr>
          <w:rFonts w:ascii="Verdana" w:hAnsi="Verdana"/>
          <w:color w:val="000000"/>
          <w:sz w:val="18"/>
          <w:szCs w:val="18"/>
          <w:shd w:val="clear" w:color="auto" w:fill="DFDFDF"/>
        </w:rPr>
        <w:t xml:space="preserve">A titre de comparaison, les élections au CE ne peuvent se faire par vote électronique que parce que l'article L. 2324-19 du code du travail prévoit expressément cette possibilité, et sous la condition qu'un accord d'entreprise soit conclu sur leur mise en </w:t>
      </w:r>
      <w:proofErr w:type="spellStart"/>
      <w:r>
        <w:rPr>
          <w:rFonts w:ascii="Verdana" w:hAnsi="Verdana"/>
          <w:color w:val="000000"/>
          <w:sz w:val="18"/>
          <w:szCs w:val="18"/>
          <w:shd w:val="clear" w:color="auto" w:fill="DFDFDF"/>
        </w:rPr>
        <w:t>oeuvre</w:t>
      </w:r>
      <w:proofErr w:type="spellEnd"/>
      <w:r>
        <w:rPr>
          <w:rFonts w:ascii="Verdana" w:hAnsi="Verdana"/>
          <w:color w:val="000000"/>
          <w:sz w:val="18"/>
          <w:szCs w:val="18"/>
          <w:shd w:val="clear" w:color="auto" w:fill="DFDFDF"/>
        </w:rPr>
        <w:t>.</w:t>
      </w:r>
    </w:p>
    <w:p w:rsidR="003C299D" w:rsidRDefault="003C299D" w:rsidP="003A185B">
      <w:pPr>
        <w:ind w:left="708" w:hanging="708"/>
        <w:rPr>
          <w:rFonts w:ascii="Verdana" w:hAnsi="Verdana"/>
          <w:color w:val="000000"/>
          <w:sz w:val="18"/>
          <w:szCs w:val="18"/>
          <w:shd w:val="clear" w:color="auto" w:fill="DFDFDF"/>
        </w:rPr>
      </w:pPr>
    </w:p>
    <w:p w:rsidR="003C299D" w:rsidRDefault="00927BF6" w:rsidP="003A185B">
      <w:pPr>
        <w:ind w:left="708" w:hanging="708"/>
      </w:pPr>
      <w:hyperlink r:id="rId7" w:history="1">
        <w:r w:rsidRPr="00786884">
          <w:rPr>
            <w:rStyle w:val="Lienhypertexte"/>
          </w:rPr>
          <w:t>http://www.mot-tech.com/articles/reunion-ce-cce-visioconference-videoconference</w:t>
        </w:r>
      </w:hyperlink>
    </w:p>
    <w:p w:rsidR="00927BF6" w:rsidRDefault="00927BF6" w:rsidP="003A185B">
      <w:pPr>
        <w:ind w:left="708" w:hanging="708"/>
      </w:pPr>
    </w:p>
    <w:p w:rsidR="00927BF6" w:rsidRDefault="00927BF6" w:rsidP="003A185B">
      <w:pPr>
        <w:ind w:left="708" w:hanging="708"/>
      </w:pPr>
      <w:r>
        <w:rPr>
          <w:noProof/>
          <w:lang w:eastAsia="fr-FR"/>
        </w:rPr>
        <w:drawing>
          <wp:inline distT="0" distB="0" distL="0" distR="0" wp14:anchorId="2E645C52" wp14:editId="00AF124A">
            <wp:extent cx="5760720" cy="1343719"/>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1343719"/>
                    </a:xfrm>
                    <a:prstGeom prst="rect">
                      <a:avLst/>
                    </a:prstGeom>
                  </pic:spPr>
                </pic:pic>
              </a:graphicData>
            </a:graphic>
          </wp:inline>
        </w:drawing>
      </w:r>
    </w:p>
    <w:p w:rsidR="00927BF6" w:rsidRDefault="00927BF6" w:rsidP="003A185B">
      <w:pPr>
        <w:ind w:left="708" w:hanging="708"/>
      </w:pPr>
    </w:p>
    <w:p w:rsidR="00927BF6" w:rsidRPr="00927BF6" w:rsidRDefault="00927BF6" w:rsidP="00927BF6">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Pr="00927BF6">
        <w:rPr>
          <w:rFonts w:ascii="Times New Roman" w:eastAsia="Times New Roman" w:hAnsi="Times New Roman" w:cs="Times New Roman"/>
          <w:sz w:val="24"/>
          <w:szCs w:val="24"/>
          <w:lang w:eastAsia="fr-FR"/>
        </w:rPr>
        <w:t xml:space="preserve">a signature du président n'est jamais obligatoire et, s'il entend l'imposer préalablement à la communication d'un PV adopté, il commet un </w:t>
      </w:r>
      <w:hyperlink r:id="rId9" w:history="1">
        <w:r w:rsidRPr="00927BF6">
          <w:rPr>
            <w:rFonts w:ascii="Times New Roman" w:eastAsia="Times New Roman" w:hAnsi="Times New Roman" w:cs="Times New Roman"/>
            <w:color w:val="0000FF"/>
            <w:sz w:val="24"/>
            <w:szCs w:val="24"/>
            <w:u w:val="single"/>
            <w:lang w:eastAsia="fr-FR"/>
          </w:rPr>
          <w:t>délit d'entrave</w:t>
        </w:r>
      </w:hyperlink>
      <w:r w:rsidRPr="00927BF6">
        <w:rPr>
          <w:rFonts w:ascii="Times New Roman" w:eastAsia="Times New Roman" w:hAnsi="Times New Roman" w:cs="Times New Roman"/>
          <w:sz w:val="24"/>
          <w:szCs w:val="24"/>
          <w:lang w:eastAsia="fr-FR"/>
        </w:rPr>
        <w:t>. Même, sa signature apposée sur le projet de PV pourrait constituer un indice de délit d'entrave en contribuant à prouver que le président rédige lui-même ce projet à la place du secrétaire.</w:t>
      </w:r>
    </w:p>
    <w:p w:rsidR="00927BF6" w:rsidRDefault="00927BF6" w:rsidP="00927BF6">
      <w:pPr>
        <w:spacing w:before="100" w:beforeAutospacing="1" w:after="100" w:afterAutospacing="1" w:line="240" w:lineRule="auto"/>
        <w:rPr>
          <w:rFonts w:ascii="Times New Roman" w:eastAsia="Times New Roman" w:hAnsi="Times New Roman" w:cs="Times New Roman"/>
          <w:sz w:val="24"/>
          <w:szCs w:val="24"/>
          <w:lang w:eastAsia="fr-FR"/>
        </w:rPr>
      </w:pPr>
      <w:r w:rsidRPr="00927BF6">
        <w:rPr>
          <w:rFonts w:ascii="Times New Roman" w:eastAsia="Times New Roman" w:hAnsi="Times New Roman" w:cs="Times New Roman"/>
          <w:sz w:val="24"/>
          <w:szCs w:val="24"/>
          <w:lang w:eastAsia="fr-FR"/>
        </w:rPr>
        <w:t xml:space="preserve">Toutefois, les juges écartent le délit d'entrave lorsque le règlement intérieur </w:t>
      </w:r>
      <w:proofErr w:type="gramStart"/>
      <w:r w:rsidRPr="00927BF6">
        <w:rPr>
          <w:rFonts w:ascii="Times New Roman" w:eastAsia="Times New Roman" w:hAnsi="Times New Roman" w:cs="Times New Roman"/>
          <w:sz w:val="24"/>
          <w:szCs w:val="24"/>
          <w:lang w:eastAsia="fr-FR"/>
        </w:rPr>
        <w:t>du</w:t>
      </w:r>
      <w:proofErr w:type="gramEnd"/>
      <w:r w:rsidRPr="00927BF6">
        <w:rPr>
          <w:rFonts w:ascii="Times New Roman" w:eastAsia="Times New Roman" w:hAnsi="Times New Roman" w:cs="Times New Roman"/>
          <w:sz w:val="24"/>
          <w:szCs w:val="24"/>
          <w:lang w:eastAsia="fr-FR"/>
        </w:rPr>
        <w:t xml:space="preserve"> CE ou les usages de fonctionnement du CE autorisent l'employeur à modifier et/ou cosigner le projet de PV (ce qui est vivement déconseillé, cela revenant à lui reconnaître un rôle prépondérant, même s'il n'est pas définitif, par rapport aux autres membres, dans l'adoption du PV).</w:t>
      </w:r>
    </w:p>
    <w:p w:rsidR="00A43B86" w:rsidRDefault="00A43B86" w:rsidP="00927BF6">
      <w:pPr>
        <w:spacing w:before="100" w:beforeAutospacing="1" w:after="100" w:afterAutospacing="1" w:line="240" w:lineRule="auto"/>
        <w:rPr>
          <w:rFonts w:ascii="Times New Roman" w:eastAsia="Times New Roman" w:hAnsi="Times New Roman" w:cs="Times New Roman"/>
          <w:sz w:val="24"/>
          <w:szCs w:val="24"/>
          <w:lang w:eastAsia="fr-FR"/>
        </w:rPr>
      </w:pPr>
    </w:p>
    <w:p w:rsidR="00A43B86" w:rsidRDefault="00A43B86" w:rsidP="00927BF6">
      <w:pPr>
        <w:spacing w:before="100" w:beforeAutospacing="1" w:after="100" w:afterAutospacing="1" w:line="240" w:lineRule="auto"/>
        <w:rPr>
          <w:color w:val="000080"/>
        </w:rPr>
      </w:pPr>
      <w:r>
        <w:rPr>
          <w:color w:val="000080"/>
        </w:rPr>
        <w:t>La signature de la direction est vue comme un gage de vérité. Il est plus facile d’opposer à l’employeur une décision ou une position qu’il a lui-même signée.</w:t>
      </w:r>
      <w:r>
        <w:br/>
      </w:r>
      <w:r>
        <w:rPr>
          <w:color w:val="000080"/>
        </w:rPr>
        <w:t>La signature du président permet aussi de lui opposer au plan prud’homal un texte qui contient un engagement unilatéral de sa part.</w:t>
      </w:r>
    </w:p>
    <w:p w:rsidR="006B4992" w:rsidRDefault="006B4992" w:rsidP="00927BF6">
      <w:pPr>
        <w:spacing w:before="100" w:beforeAutospacing="1" w:after="100" w:afterAutospacing="1" w:line="240" w:lineRule="auto"/>
      </w:pPr>
      <w:r>
        <w:lastRenderedPageBreak/>
        <w:t xml:space="preserve">Le secrétaire est également seul habilité à signer le procès-verbal, sauf dispositions contraires du règlement intérieur pouvant prévoir la </w:t>
      </w:r>
      <w:proofErr w:type="spellStart"/>
      <w:r>
        <w:t>cosignature</w:t>
      </w:r>
      <w:proofErr w:type="spellEnd"/>
      <w:r>
        <w:t xml:space="preserve"> de l'employeur. Si rien n'est prévu, l'employeur ne peut pas exiger de cosigner le procès-verbal </w:t>
      </w:r>
      <w:r>
        <w:rPr>
          <w:rStyle w:val="Accentuation"/>
        </w:rPr>
        <w:t xml:space="preserve">(CA, 7 févr. 1978, no 256/78, Sté Creusot Loire c/ </w:t>
      </w:r>
      <w:proofErr w:type="spellStart"/>
      <w:r>
        <w:rPr>
          <w:rStyle w:val="Accentuation"/>
        </w:rPr>
        <w:t>Peire</w:t>
      </w:r>
      <w:proofErr w:type="spellEnd"/>
      <w:r>
        <w:rPr>
          <w:rStyle w:val="Accentuation"/>
        </w:rPr>
        <w:t xml:space="preserve">, ès </w:t>
      </w:r>
      <w:proofErr w:type="spellStart"/>
      <w:r>
        <w:rPr>
          <w:rStyle w:val="Accentuation"/>
        </w:rPr>
        <w:t>qual</w:t>
      </w:r>
      <w:proofErr w:type="spellEnd"/>
      <w:r>
        <w:rPr>
          <w:rStyle w:val="Accentuation"/>
        </w:rPr>
        <w:t>.)</w:t>
      </w:r>
      <w:r>
        <w:t>.</w:t>
      </w:r>
    </w:p>
    <w:p w:rsidR="0086511E" w:rsidRDefault="0086511E" w:rsidP="00927BF6">
      <w:pPr>
        <w:spacing w:before="100" w:beforeAutospacing="1" w:after="100" w:afterAutospacing="1" w:line="240" w:lineRule="auto"/>
      </w:pPr>
      <w:proofErr w:type="spellStart"/>
      <w:r>
        <w:t>Pratiqur</w:t>
      </w:r>
      <w:proofErr w:type="spellEnd"/>
      <w:r>
        <w:t xml:space="preserve"> de </w:t>
      </w:r>
      <w:proofErr w:type="spellStart"/>
      <w:r>
        <w:t>cosignature</w:t>
      </w:r>
      <w:proofErr w:type="spellEnd"/>
      <w:r>
        <w:t xml:space="preserve"> du PV</w:t>
      </w:r>
    </w:p>
    <w:p w:rsidR="0086511E" w:rsidRDefault="0086511E" w:rsidP="00927BF6">
      <w:pPr>
        <w:spacing w:before="100" w:beforeAutospacing="1" w:after="100" w:afterAutospacing="1" w:line="240" w:lineRule="auto"/>
      </w:pPr>
    </w:p>
    <w:p w:rsidR="0086511E" w:rsidRDefault="00623BB1" w:rsidP="00927BF6">
      <w:p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786884">
          <w:rPr>
            <w:rStyle w:val="Lienhypertexte"/>
            <w:rFonts w:ascii="Times New Roman" w:eastAsia="Times New Roman" w:hAnsi="Times New Roman" w:cs="Times New Roman"/>
            <w:sz w:val="24"/>
            <w:szCs w:val="24"/>
            <w:lang w:eastAsia="fr-FR"/>
          </w:rPr>
          <w:t>http://business.lesechos.fr/directions-ressources-humaines/partenaire/faut-il-choisir-le-vote-electronique-pour-les-elections-professionnelles-9126.php</w:t>
        </w:r>
      </w:hyperlink>
    </w:p>
    <w:p w:rsidR="00623BB1" w:rsidRDefault="00D65BEC" w:rsidP="00927BF6">
      <w:p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786884">
          <w:rPr>
            <w:rStyle w:val="Lienhypertexte"/>
            <w:rFonts w:ascii="Times New Roman" w:eastAsia="Times New Roman" w:hAnsi="Times New Roman" w:cs="Times New Roman"/>
            <w:sz w:val="24"/>
            <w:szCs w:val="24"/>
            <w:lang w:eastAsia="fr-FR"/>
          </w:rPr>
          <w:t>http://www.wk-rh.fr/actualites/detail/66889/le-point-sur-le-vote-electronique.html</w:t>
        </w:r>
      </w:hyperlink>
    </w:p>
    <w:p w:rsidR="00D65BEC" w:rsidRDefault="00D65BEC" w:rsidP="00927BF6">
      <w:p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786884">
          <w:rPr>
            <w:rStyle w:val="Lienhypertexte"/>
            <w:rFonts w:ascii="Times New Roman" w:eastAsia="Times New Roman" w:hAnsi="Times New Roman" w:cs="Times New Roman"/>
            <w:sz w:val="24"/>
            <w:szCs w:val="24"/>
            <w:lang w:eastAsia="fr-FR"/>
          </w:rPr>
          <w:t>http://www.filpac-cgt.fr/spip.php?article6402</w:t>
        </w:r>
      </w:hyperlink>
    </w:p>
    <w:p w:rsidR="00D65BEC" w:rsidRPr="00927BF6" w:rsidRDefault="00D65BEC" w:rsidP="00927BF6">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p>
    <w:p w:rsidR="00927BF6" w:rsidRDefault="00927BF6" w:rsidP="003A185B">
      <w:pPr>
        <w:ind w:left="708" w:hanging="708"/>
      </w:pPr>
    </w:p>
    <w:sectPr w:rsidR="00927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364FC"/>
    <w:multiLevelType w:val="multilevel"/>
    <w:tmpl w:val="C14C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043E51"/>
    <w:multiLevelType w:val="multilevel"/>
    <w:tmpl w:val="D3C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12044E"/>
    <w:multiLevelType w:val="hybridMultilevel"/>
    <w:tmpl w:val="38522212"/>
    <w:lvl w:ilvl="0" w:tplc="4BAEBD14">
      <w:start w:val="2325"/>
      <w:numFmt w:val="bullet"/>
      <w:lvlText w:val="-"/>
      <w:lvlJc w:val="left"/>
      <w:pPr>
        <w:ind w:left="720" w:hanging="360"/>
      </w:pPr>
      <w:rPr>
        <w:rFonts w:ascii="Arial" w:eastAsia="Times New Roman" w:hAnsi="Arial" w:cs="Arial" w:hint="default"/>
        <w:sz w:val="4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09"/>
    <w:rsid w:val="001040F8"/>
    <w:rsid w:val="00342B5F"/>
    <w:rsid w:val="00387409"/>
    <w:rsid w:val="003A185B"/>
    <w:rsid w:val="003C299D"/>
    <w:rsid w:val="003D7EA0"/>
    <w:rsid w:val="005477C5"/>
    <w:rsid w:val="00623BB1"/>
    <w:rsid w:val="006313E3"/>
    <w:rsid w:val="006907CF"/>
    <w:rsid w:val="006B4992"/>
    <w:rsid w:val="00744517"/>
    <w:rsid w:val="0086511E"/>
    <w:rsid w:val="008F5C53"/>
    <w:rsid w:val="008F6D78"/>
    <w:rsid w:val="00927BF6"/>
    <w:rsid w:val="00957301"/>
    <w:rsid w:val="00A43B86"/>
    <w:rsid w:val="00AA24AC"/>
    <w:rsid w:val="00AD1E97"/>
    <w:rsid w:val="00B54DB0"/>
    <w:rsid w:val="00C706C4"/>
    <w:rsid w:val="00D65BEC"/>
    <w:rsid w:val="00E71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477C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D1E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D1E97"/>
    <w:rPr>
      <w:b/>
      <w:bCs/>
    </w:rPr>
  </w:style>
  <w:style w:type="character" w:customStyle="1" w:styleId="lienbleu12">
    <w:name w:val="lien_bleu_12"/>
    <w:basedOn w:val="Policepardfaut"/>
    <w:rsid w:val="00AA24AC"/>
  </w:style>
  <w:style w:type="character" w:customStyle="1" w:styleId="Titre2Car">
    <w:name w:val="Titre 2 Car"/>
    <w:basedOn w:val="Policepardfaut"/>
    <w:link w:val="Titre2"/>
    <w:uiPriority w:val="9"/>
    <w:rsid w:val="005477C5"/>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5477C5"/>
    <w:rPr>
      <w:i/>
      <w:iCs/>
    </w:rPr>
  </w:style>
  <w:style w:type="paragraph" w:styleId="Paragraphedeliste">
    <w:name w:val="List Paragraph"/>
    <w:basedOn w:val="Normal"/>
    <w:uiPriority w:val="34"/>
    <w:qFormat/>
    <w:rsid w:val="005477C5"/>
    <w:pPr>
      <w:ind w:left="720"/>
      <w:contextualSpacing/>
    </w:pPr>
  </w:style>
  <w:style w:type="character" w:styleId="Lienhypertexte">
    <w:name w:val="Hyperlink"/>
    <w:basedOn w:val="Policepardfaut"/>
    <w:uiPriority w:val="99"/>
    <w:unhideWhenUsed/>
    <w:rsid w:val="00927BF6"/>
    <w:rPr>
      <w:color w:val="0000FF" w:themeColor="hyperlink"/>
      <w:u w:val="single"/>
    </w:rPr>
  </w:style>
  <w:style w:type="paragraph" w:styleId="Textedebulles">
    <w:name w:val="Balloon Text"/>
    <w:basedOn w:val="Normal"/>
    <w:link w:val="TextedebullesCar"/>
    <w:uiPriority w:val="99"/>
    <w:semiHidden/>
    <w:unhideWhenUsed/>
    <w:rsid w:val="00927B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7BF6"/>
    <w:rPr>
      <w:rFonts w:ascii="Tahoma" w:hAnsi="Tahoma" w:cs="Tahoma"/>
      <w:sz w:val="16"/>
      <w:szCs w:val="16"/>
    </w:rPr>
  </w:style>
  <w:style w:type="character" w:customStyle="1" w:styleId="liendefinition">
    <w:name w:val="lien_definition"/>
    <w:basedOn w:val="Policepardfaut"/>
    <w:rsid w:val="00927B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477C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D1E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D1E97"/>
    <w:rPr>
      <w:b/>
      <w:bCs/>
    </w:rPr>
  </w:style>
  <w:style w:type="character" w:customStyle="1" w:styleId="lienbleu12">
    <w:name w:val="lien_bleu_12"/>
    <w:basedOn w:val="Policepardfaut"/>
    <w:rsid w:val="00AA24AC"/>
  </w:style>
  <w:style w:type="character" w:customStyle="1" w:styleId="Titre2Car">
    <w:name w:val="Titre 2 Car"/>
    <w:basedOn w:val="Policepardfaut"/>
    <w:link w:val="Titre2"/>
    <w:uiPriority w:val="9"/>
    <w:rsid w:val="005477C5"/>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5477C5"/>
    <w:rPr>
      <w:i/>
      <w:iCs/>
    </w:rPr>
  </w:style>
  <w:style w:type="paragraph" w:styleId="Paragraphedeliste">
    <w:name w:val="List Paragraph"/>
    <w:basedOn w:val="Normal"/>
    <w:uiPriority w:val="34"/>
    <w:qFormat/>
    <w:rsid w:val="005477C5"/>
    <w:pPr>
      <w:ind w:left="720"/>
      <w:contextualSpacing/>
    </w:pPr>
  </w:style>
  <w:style w:type="character" w:styleId="Lienhypertexte">
    <w:name w:val="Hyperlink"/>
    <w:basedOn w:val="Policepardfaut"/>
    <w:uiPriority w:val="99"/>
    <w:unhideWhenUsed/>
    <w:rsid w:val="00927BF6"/>
    <w:rPr>
      <w:color w:val="0000FF" w:themeColor="hyperlink"/>
      <w:u w:val="single"/>
    </w:rPr>
  </w:style>
  <w:style w:type="paragraph" w:styleId="Textedebulles">
    <w:name w:val="Balloon Text"/>
    <w:basedOn w:val="Normal"/>
    <w:link w:val="TextedebullesCar"/>
    <w:uiPriority w:val="99"/>
    <w:semiHidden/>
    <w:unhideWhenUsed/>
    <w:rsid w:val="00927B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7BF6"/>
    <w:rPr>
      <w:rFonts w:ascii="Tahoma" w:hAnsi="Tahoma" w:cs="Tahoma"/>
      <w:sz w:val="16"/>
      <w:szCs w:val="16"/>
    </w:rPr>
  </w:style>
  <w:style w:type="character" w:customStyle="1" w:styleId="liendefinition">
    <w:name w:val="lien_definition"/>
    <w:basedOn w:val="Policepardfaut"/>
    <w:rsid w:val="0092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265">
      <w:bodyDiv w:val="1"/>
      <w:marLeft w:val="0"/>
      <w:marRight w:val="0"/>
      <w:marTop w:val="0"/>
      <w:marBottom w:val="0"/>
      <w:divBdr>
        <w:top w:val="none" w:sz="0" w:space="0" w:color="auto"/>
        <w:left w:val="none" w:sz="0" w:space="0" w:color="auto"/>
        <w:bottom w:val="none" w:sz="0" w:space="0" w:color="auto"/>
        <w:right w:val="none" w:sz="0" w:space="0" w:color="auto"/>
      </w:divBdr>
      <w:divsChild>
        <w:div w:id="1598446524">
          <w:marLeft w:val="0"/>
          <w:marRight w:val="0"/>
          <w:marTop w:val="0"/>
          <w:marBottom w:val="0"/>
          <w:divBdr>
            <w:top w:val="none" w:sz="0" w:space="0" w:color="auto"/>
            <w:left w:val="none" w:sz="0" w:space="0" w:color="auto"/>
            <w:bottom w:val="none" w:sz="0" w:space="0" w:color="auto"/>
            <w:right w:val="none" w:sz="0" w:space="0" w:color="auto"/>
          </w:divBdr>
        </w:div>
        <w:div w:id="1300842109">
          <w:marLeft w:val="0"/>
          <w:marRight w:val="0"/>
          <w:marTop w:val="0"/>
          <w:marBottom w:val="0"/>
          <w:divBdr>
            <w:top w:val="none" w:sz="0" w:space="0" w:color="auto"/>
            <w:left w:val="none" w:sz="0" w:space="0" w:color="auto"/>
            <w:bottom w:val="none" w:sz="0" w:space="0" w:color="auto"/>
            <w:right w:val="none" w:sz="0" w:space="0" w:color="auto"/>
          </w:divBdr>
        </w:div>
        <w:div w:id="1253855488">
          <w:marLeft w:val="0"/>
          <w:marRight w:val="0"/>
          <w:marTop w:val="0"/>
          <w:marBottom w:val="0"/>
          <w:divBdr>
            <w:top w:val="none" w:sz="0" w:space="0" w:color="auto"/>
            <w:left w:val="none" w:sz="0" w:space="0" w:color="auto"/>
            <w:bottom w:val="none" w:sz="0" w:space="0" w:color="auto"/>
            <w:right w:val="none" w:sz="0" w:space="0" w:color="auto"/>
          </w:divBdr>
        </w:div>
        <w:div w:id="299389050">
          <w:marLeft w:val="0"/>
          <w:marRight w:val="0"/>
          <w:marTop w:val="0"/>
          <w:marBottom w:val="0"/>
          <w:divBdr>
            <w:top w:val="none" w:sz="0" w:space="0" w:color="auto"/>
            <w:left w:val="none" w:sz="0" w:space="0" w:color="auto"/>
            <w:bottom w:val="none" w:sz="0" w:space="0" w:color="auto"/>
            <w:right w:val="none" w:sz="0" w:space="0" w:color="auto"/>
          </w:divBdr>
        </w:div>
        <w:div w:id="1793938446">
          <w:marLeft w:val="0"/>
          <w:marRight w:val="0"/>
          <w:marTop w:val="0"/>
          <w:marBottom w:val="0"/>
          <w:divBdr>
            <w:top w:val="none" w:sz="0" w:space="0" w:color="auto"/>
            <w:left w:val="none" w:sz="0" w:space="0" w:color="auto"/>
            <w:bottom w:val="none" w:sz="0" w:space="0" w:color="auto"/>
            <w:right w:val="none" w:sz="0" w:space="0" w:color="auto"/>
          </w:divBdr>
        </w:div>
        <w:div w:id="812718168">
          <w:marLeft w:val="0"/>
          <w:marRight w:val="0"/>
          <w:marTop w:val="0"/>
          <w:marBottom w:val="0"/>
          <w:divBdr>
            <w:top w:val="none" w:sz="0" w:space="0" w:color="auto"/>
            <w:left w:val="none" w:sz="0" w:space="0" w:color="auto"/>
            <w:bottom w:val="none" w:sz="0" w:space="0" w:color="auto"/>
            <w:right w:val="none" w:sz="0" w:space="0" w:color="auto"/>
          </w:divBdr>
        </w:div>
      </w:divsChild>
    </w:div>
    <w:div w:id="752975739">
      <w:bodyDiv w:val="1"/>
      <w:marLeft w:val="0"/>
      <w:marRight w:val="0"/>
      <w:marTop w:val="0"/>
      <w:marBottom w:val="0"/>
      <w:divBdr>
        <w:top w:val="none" w:sz="0" w:space="0" w:color="auto"/>
        <w:left w:val="none" w:sz="0" w:space="0" w:color="auto"/>
        <w:bottom w:val="none" w:sz="0" w:space="0" w:color="auto"/>
        <w:right w:val="none" w:sz="0" w:space="0" w:color="auto"/>
      </w:divBdr>
      <w:divsChild>
        <w:div w:id="1593053151">
          <w:marLeft w:val="0"/>
          <w:marRight w:val="0"/>
          <w:marTop w:val="0"/>
          <w:marBottom w:val="0"/>
          <w:divBdr>
            <w:top w:val="none" w:sz="0" w:space="0" w:color="auto"/>
            <w:left w:val="none" w:sz="0" w:space="0" w:color="auto"/>
            <w:bottom w:val="none" w:sz="0" w:space="0" w:color="auto"/>
            <w:right w:val="none" w:sz="0" w:space="0" w:color="auto"/>
          </w:divBdr>
        </w:div>
        <w:div w:id="2103603953">
          <w:marLeft w:val="0"/>
          <w:marRight w:val="0"/>
          <w:marTop w:val="0"/>
          <w:marBottom w:val="0"/>
          <w:divBdr>
            <w:top w:val="none" w:sz="0" w:space="0" w:color="auto"/>
            <w:left w:val="none" w:sz="0" w:space="0" w:color="auto"/>
            <w:bottom w:val="none" w:sz="0" w:space="0" w:color="auto"/>
            <w:right w:val="none" w:sz="0" w:space="0" w:color="auto"/>
          </w:divBdr>
        </w:div>
        <w:div w:id="943810510">
          <w:marLeft w:val="0"/>
          <w:marRight w:val="0"/>
          <w:marTop w:val="0"/>
          <w:marBottom w:val="0"/>
          <w:divBdr>
            <w:top w:val="none" w:sz="0" w:space="0" w:color="auto"/>
            <w:left w:val="none" w:sz="0" w:space="0" w:color="auto"/>
            <w:bottom w:val="none" w:sz="0" w:space="0" w:color="auto"/>
            <w:right w:val="none" w:sz="0" w:space="0" w:color="auto"/>
          </w:divBdr>
        </w:div>
        <w:div w:id="1975870196">
          <w:marLeft w:val="0"/>
          <w:marRight w:val="0"/>
          <w:marTop w:val="0"/>
          <w:marBottom w:val="0"/>
          <w:divBdr>
            <w:top w:val="none" w:sz="0" w:space="0" w:color="auto"/>
            <w:left w:val="none" w:sz="0" w:space="0" w:color="auto"/>
            <w:bottom w:val="none" w:sz="0" w:space="0" w:color="auto"/>
            <w:right w:val="none" w:sz="0" w:space="0" w:color="auto"/>
          </w:divBdr>
        </w:div>
        <w:div w:id="1520896584">
          <w:marLeft w:val="0"/>
          <w:marRight w:val="0"/>
          <w:marTop w:val="0"/>
          <w:marBottom w:val="0"/>
          <w:divBdr>
            <w:top w:val="none" w:sz="0" w:space="0" w:color="auto"/>
            <w:left w:val="none" w:sz="0" w:space="0" w:color="auto"/>
            <w:bottom w:val="none" w:sz="0" w:space="0" w:color="auto"/>
            <w:right w:val="none" w:sz="0" w:space="0" w:color="auto"/>
          </w:divBdr>
        </w:div>
        <w:div w:id="2086370037">
          <w:marLeft w:val="0"/>
          <w:marRight w:val="0"/>
          <w:marTop w:val="0"/>
          <w:marBottom w:val="0"/>
          <w:divBdr>
            <w:top w:val="none" w:sz="0" w:space="0" w:color="auto"/>
            <w:left w:val="none" w:sz="0" w:space="0" w:color="auto"/>
            <w:bottom w:val="none" w:sz="0" w:space="0" w:color="auto"/>
            <w:right w:val="none" w:sz="0" w:space="0" w:color="auto"/>
          </w:divBdr>
        </w:div>
      </w:divsChild>
    </w:div>
    <w:div w:id="872427759">
      <w:bodyDiv w:val="1"/>
      <w:marLeft w:val="0"/>
      <w:marRight w:val="0"/>
      <w:marTop w:val="0"/>
      <w:marBottom w:val="0"/>
      <w:divBdr>
        <w:top w:val="none" w:sz="0" w:space="0" w:color="auto"/>
        <w:left w:val="none" w:sz="0" w:space="0" w:color="auto"/>
        <w:bottom w:val="none" w:sz="0" w:space="0" w:color="auto"/>
        <w:right w:val="none" w:sz="0" w:space="0" w:color="auto"/>
      </w:divBdr>
    </w:div>
    <w:div w:id="960264047">
      <w:bodyDiv w:val="1"/>
      <w:marLeft w:val="0"/>
      <w:marRight w:val="0"/>
      <w:marTop w:val="0"/>
      <w:marBottom w:val="0"/>
      <w:divBdr>
        <w:top w:val="none" w:sz="0" w:space="0" w:color="auto"/>
        <w:left w:val="none" w:sz="0" w:space="0" w:color="auto"/>
        <w:bottom w:val="none" w:sz="0" w:space="0" w:color="auto"/>
        <w:right w:val="none" w:sz="0" w:space="0" w:color="auto"/>
      </w:divBdr>
    </w:div>
    <w:div w:id="976224913">
      <w:bodyDiv w:val="1"/>
      <w:marLeft w:val="0"/>
      <w:marRight w:val="0"/>
      <w:marTop w:val="0"/>
      <w:marBottom w:val="0"/>
      <w:divBdr>
        <w:top w:val="none" w:sz="0" w:space="0" w:color="auto"/>
        <w:left w:val="none" w:sz="0" w:space="0" w:color="auto"/>
        <w:bottom w:val="none" w:sz="0" w:space="0" w:color="auto"/>
        <w:right w:val="none" w:sz="0" w:space="0" w:color="auto"/>
      </w:divBdr>
      <w:divsChild>
        <w:div w:id="5184688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82394966">
      <w:bodyDiv w:val="1"/>
      <w:marLeft w:val="0"/>
      <w:marRight w:val="0"/>
      <w:marTop w:val="0"/>
      <w:marBottom w:val="0"/>
      <w:divBdr>
        <w:top w:val="none" w:sz="0" w:space="0" w:color="auto"/>
        <w:left w:val="none" w:sz="0" w:space="0" w:color="auto"/>
        <w:bottom w:val="none" w:sz="0" w:space="0" w:color="auto"/>
        <w:right w:val="none" w:sz="0" w:space="0" w:color="auto"/>
      </w:divBdr>
      <w:divsChild>
        <w:div w:id="529806977">
          <w:marLeft w:val="0"/>
          <w:marRight w:val="0"/>
          <w:marTop w:val="0"/>
          <w:marBottom w:val="0"/>
          <w:divBdr>
            <w:top w:val="none" w:sz="0" w:space="0" w:color="auto"/>
            <w:left w:val="none" w:sz="0" w:space="0" w:color="auto"/>
            <w:bottom w:val="none" w:sz="0" w:space="0" w:color="auto"/>
            <w:right w:val="none" w:sz="0" w:space="0" w:color="auto"/>
          </w:divBdr>
        </w:div>
        <w:div w:id="2034258457">
          <w:marLeft w:val="0"/>
          <w:marRight w:val="0"/>
          <w:marTop w:val="0"/>
          <w:marBottom w:val="0"/>
          <w:divBdr>
            <w:top w:val="none" w:sz="0" w:space="0" w:color="auto"/>
            <w:left w:val="none" w:sz="0" w:space="0" w:color="auto"/>
            <w:bottom w:val="none" w:sz="0" w:space="0" w:color="auto"/>
            <w:right w:val="none" w:sz="0" w:space="0" w:color="auto"/>
          </w:divBdr>
        </w:div>
        <w:div w:id="656149102">
          <w:marLeft w:val="0"/>
          <w:marRight w:val="0"/>
          <w:marTop w:val="0"/>
          <w:marBottom w:val="0"/>
          <w:divBdr>
            <w:top w:val="none" w:sz="0" w:space="0" w:color="auto"/>
            <w:left w:val="none" w:sz="0" w:space="0" w:color="auto"/>
            <w:bottom w:val="none" w:sz="0" w:space="0" w:color="auto"/>
            <w:right w:val="none" w:sz="0" w:space="0" w:color="auto"/>
          </w:divBdr>
        </w:div>
        <w:div w:id="367874431">
          <w:marLeft w:val="0"/>
          <w:marRight w:val="0"/>
          <w:marTop w:val="0"/>
          <w:marBottom w:val="0"/>
          <w:divBdr>
            <w:top w:val="none" w:sz="0" w:space="0" w:color="auto"/>
            <w:left w:val="none" w:sz="0" w:space="0" w:color="auto"/>
            <w:bottom w:val="none" w:sz="0" w:space="0" w:color="auto"/>
            <w:right w:val="none" w:sz="0" w:space="0" w:color="auto"/>
          </w:divBdr>
        </w:div>
        <w:div w:id="253782183">
          <w:marLeft w:val="0"/>
          <w:marRight w:val="0"/>
          <w:marTop w:val="0"/>
          <w:marBottom w:val="0"/>
          <w:divBdr>
            <w:top w:val="none" w:sz="0" w:space="0" w:color="auto"/>
            <w:left w:val="none" w:sz="0" w:space="0" w:color="auto"/>
            <w:bottom w:val="none" w:sz="0" w:space="0" w:color="auto"/>
            <w:right w:val="none" w:sz="0" w:space="0" w:color="auto"/>
          </w:divBdr>
        </w:div>
        <w:div w:id="2037340984">
          <w:marLeft w:val="0"/>
          <w:marRight w:val="0"/>
          <w:marTop w:val="0"/>
          <w:marBottom w:val="0"/>
          <w:divBdr>
            <w:top w:val="none" w:sz="0" w:space="0" w:color="auto"/>
            <w:left w:val="none" w:sz="0" w:space="0" w:color="auto"/>
            <w:bottom w:val="none" w:sz="0" w:space="0" w:color="auto"/>
            <w:right w:val="none" w:sz="0" w:space="0" w:color="auto"/>
          </w:divBdr>
        </w:div>
        <w:div w:id="142503494">
          <w:marLeft w:val="0"/>
          <w:marRight w:val="0"/>
          <w:marTop w:val="0"/>
          <w:marBottom w:val="0"/>
          <w:divBdr>
            <w:top w:val="none" w:sz="0" w:space="0" w:color="auto"/>
            <w:left w:val="none" w:sz="0" w:space="0" w:color="auto"/>
            <w:bottom w:val="none" w:sz="0" w:space="0" w:color="auto"/>
            <w:right w:val="none" w:sz="0" w:space="0" w:color="auto"/>
          </w:divBdr>
        </w:div>
        <w:div w:id="671950157">
          <w:marLeft w:val="0"/>
          <w:marRight w:val="0"/>
          <w:marTop w:val="0"/>
          <w:marBottom w:val="0"/>
          <w:divBdr>
            <w:top w:val="none" w:sz="0" w:space="0" w:color="auto"/>
            <w:left w:val="none" w:sz="0" w:space="0" w:color="auto"/>
            <w:bottom w:val="none" w:sz="0" w:space="0" w:color="auto"/>
            <w:right w:val="none" w:sz="0" w:space="0" w:color="auto"/>
          </w:divBdr>
        </w:div>
        <w:div w:id="240262277">
          <w:marLeft w:val="0"/>
          <w:marRight w:val="0"/>
          <w:marTop w:val="0"/>
          <w:marBottom w:val="0"/>
          <w:divBdr>
            <w:top w:val="none" w:sz="0" w:space="0" w:color="auto"/>
            <w:left w:val="none" w:sz="0" w:space="0" w:color="auto"/>
            <w:bottom w:val="none" w:sz="0" w:space="0" w:color="auto"/>
            <w:right w:val="none" w:sz="0" w:space="0" w:color="auto"/>
          </w:divBdr>
        </w:div>
      </w:divsChild>
    </w:div>
    <w:div w:id="1055160655">
      <w:bodyDiv w:val="1"/>
      <w:marLeft w:val="0"/>
      <w:marRight w:val="0"/>
      <w:marTop w:val="0"/>
      <w:marBottom w:val="0"/>
      <w:divBdr>
        <w:top w:val="none" w:sz="0" w:space="0" w:color="auto"/>
        <w:left w:val="none" w:sz="0" w:space="0" w:color="auto"/>
        <w:bottom w:val="none" w:sz="0" w:space="0" w:color="auto"/>
        <w:right w:val="none" w:sz="0" w:space="0" w:color="auto"/>
      </w:divBdr>
    </w:div>
    <w:div w:id="1156452272">
      <w:bodyDiv w:val="1"/>
      <w:marLeft w:val="0"/>
      <w:marRight w:val="0"/>
      <w:marTop w:val="0"/>
      <w:marBottom w:val="0"/>
      <w:divBdr>
        <w:top w:val="none" w:sz="0" w:space="0" w:color="auto"/>
        <w:left w:val="none" w:sz="0" w:space="0" w:color="auto"/>
        <w:bottom w:val="none" w:sz="0" w:space="0" w:color="auto"/>
        <w:right w:val="none" w:sz="0" w:space="0" w:color="auto"/>
      </w:divBdr>
    </w:div>
    <w:div w:id="1392118226">
      <w:bodyDiv w:val="1"/>
      <w:marLeft w:val="0"/>
      <w:marRight w:val="0"/>
      <w:marTop w:val="0"/>
      <w:marBottom w:val="0"/>
      <w:divBdr>
        <w:top w:val="none" w:sz="0" w:space="0" w:color="auto"/>
        <w:left w:val="none" w:sz="0" w:space="0" w:color="auto"/>
        <w:bottom w:val="none" w:sz="0" w:space="0" w:color="auto"/>
        <w:right w:val="none" w:sz="0" w:space="0" w:color="auto"/>
      </w:divBdr>
    </w:div>
    <w:div w:id="1707758280">
      <w:bodyDiv w:val="1"/>
      <w:marLeft w:val="0"/>
      <w:marRight w:val="0"/>
      <w:marTop w:val="0"/>
      <w:marBottom w:val="0"/>
      <w:divBdr>
        <w:top w:val="none" w:sz="0" w:space="0" w:color="auto"/>
        <w:left w:val="none" w:sz="0" w:space="0" w:color="auto"/>
        <w:bottom w:val="none" w:sz="0" w:space="0" w:color="auto"/>
        <w:right w:val="none" w:sz="0" w:space="0" w:color="auto"/>
      </w:divBdr>
    </w:div>
    <w:div w:id="1707949927">
      <w:bodyDiv w:val="1"/>
      <w:marLeft w:val="0"/>
      <w:marRight w:val="0"/>
      <w:marTop w:val="0"/>
      <w:marBottom w:val="0"/>
      <w:divBdr>
        <w:top w:val="none" w:sz="0" w:space="0" w:color="auto"/>
        <w:left w:val="none" w:sz="0" w:space="0" w:color="auto"/>
        <w:bottom w:val="none" w:sz="0" w:space="0" w:color="auto"/>
        <w:right w:val="none" w:sz="0" w:space="0" w:color="auto"/>
      </w:divBdr>
    </w:div>
    <w:div w:id="2095976331">
      <w:bodyDiv w:val="1"/>
      <w:marLeft w:val="0"/>
      <w:marRight w:val="0"/>
      <w:marTop w:val="0"/>
      <w:marBottom w:val="0"/>
      <w:divBdr>
        <w:top w:val="none" w:sz="0" w:space="0" w:color="auto"/>
        <w:left w:val="none" w:sz="0" w:space="0" w:color="auto"/>
        <w:bottom w:val="none" w:sz="0" w:space="0" w:color="auto"/>
        <w:right w:val="none" w:sz="0" w:space="0" w:color="auto"/>
      </w:divBdr>
      <w:divsChild>
        <w:div w:id="296952494">
          <w:marLeft w:val="0"/>
          <w:marRight w:val="0"/>
          <w:marTop w:val="0"/>
          <w:marBottom w:val="0"/>
          <w:divBdr>
            <w:top w:val="none" w:sz="0" w:space="0" w:color="auto"/>
            <w:left w:val="none" w:sz="0" w:space="0" w:color="auto"/>
            <w:bottom w:val="none" w:sz="0" w:space="0" w:color="auto"/>
            <w:right w:val="none" w:sz="0" w:space="0" w:color="auto"/>
          </w:divBdr>
        </w:div>
        <w:div w:id="174460653">
          <w:marLeft w:val="0"/>
          <w:marRight w:val="0"/>
          <w:marTop w:val="0"/>
          <w:marBottom w:val="0"/>
          <w:divBdr>
            <w:top w:val="none" w:sz="0" w:space="0" w:color="auto"/>
            <w:left w:val="none" w:sz="0" w:space="0" w:color="auto"/>
            <w:bottom w:val="none" w:sz="0" w:space="0" w:color="auto"/>
            <w:right w:val="none" w:sz="0" w:space="0" w:color="auto"/>
          </w:divBdr>
        </w:div>
        <w:div w:id="390737868">
          <w:marLeft w:val="0"/>
          <w:marRight w:val="0"/>
          <w:marTop w:val="0"/>
          <w:marBottom w:val="0"/>
          <w:divBdr>
            <w:top w:val="none" w:sz="0" w:space="0" w:color="auto"/>
            <w:left w:val="none" w:sz="0" w:space="0" w:color="auto"/>
            <w:bottom w:val="none" w:sz="0" w:space="0" w:color="auto"/>
            <w:right w:val="none" w:sz="0" w:space="0" w:color="auto"/>
          </w:divBdr>
        </w:div>
        <w:div w:id="707996542">
          <w:marLeft w:val="0"/>
          <w:marRight w:val="0"/>
          <w:marTop w:val="0"/>
          <w:marBottom w:val="0"/>
          <w:divBdr>
            <w:top w:val="none" w:sz="0" w:space="0" w:color="auto"/>
            <w:left w:val="none" w:sz="0" w:space="0" w:color="auto"/>
            <w:bottom w:val="none" w:sz="0" w:space="0" w:color="auto"/>
            <w:right w:val="none" w:sz="0" w:space="0" w:color="auto"/>
          </w:divBdr>
        </w:div>
        <w:div w:id="401025882">
          <w:marLeft w:val="0"/>
          <w:marRight w:val="0"/>
          <w:marTop w:val="0"/>
          <w:marBottom w:val="0"/>
          <w:divBdr>
            <w:top w:val="none" w:sz="0" w:space="0" w:color="auto"/>
            <w:left w:val="none" w:sz="0" w:space="0" w:color="auto"/>
            <w:bottom w:val="none" w:sz="0" w:space="0" w:color="auto"/>
            <w:right w:val="none" w:sz="0" w:space="0" w:color="auto"/>
          </w:divBdr>
        </w:div>
        <w:div w:id="812404965">
          <w:marLeft w:val="0"/>
          <w:marRight w:val="0"/>
          <w:marTop w:val="0"/>
          <w:marBottom w:val="0"/>
          <w:divBdr>
            <w:top w:val="none" w:sz="0" w:space="0" w:color="auto"/>
            <w:left w:val="none" w:sz="0" w:space="0" w:color="auto"/>
            <w:bottom w:val="none" w:sz="0" w:space="0" w:color="auto"/>
            <w:right w:val="none" w:sz="0" w:space="0" w:color="auto"/>
          </w:divBdr>
        </w:div>
        <w:div w:id="5835024">
          <w:marLeft w:val="0"/>
          <w:marRight w:val="0"/>
          <w:marTop w:val="0"/>
          <w:marBottom w:val="0"/>
          <w:divBdr>
            <w:top w:val="none" w:sz="0" w:space="0" w:color="auto"/>
            <w:left w:val="none" w:sz="0" w:space="0" w:color="auto"/>
            <w:bottom w:val="none" w:sz="0" w:space="0" w:color="auto"/>
            <w:right w:val="none" w:sz="0" w:space="0" w:color="auto"/>
          </w:divBdr>
        </w:div>
        <w:div w:id="786892896">
          <w:marLeft w:val="0"/>
          <w:marRight w:val="0"/>
          <w:marTop w:val="0"/>
          <w:marBottom w:val="0"/>
          <w:divBdr>
            <w:top w:val="none" w:sz="0" w:space="0" w:color="auto"/>
            <w:left w:val="none" w:sz="0" w:space="0" w:color="auto"/>
            <w:bottom w:val="none" w:sz="0" w:space="0" w:color="auto"/>
            <w:right w:val="none" w:sz="0" w:space="0" w:color="auto"/>
          </w:divBdr>
        </w:div>
        <w:div w:id="1421366419">
          <w:marLeft w:val="0"/>
          <w:marRight w:val="0"/>
          <w:marTop w:val="0"/>
          <w:marBottom w:val="0"/>
          <w:divBdr>
            <w:top w:val="none" w:sz="0" w:space="0" w:color="auto"/>
            <w:left w:val="none" w:sz="0" w:space="0" w:color="auto"/>
            <w:bottom w:val="none" w:sz="0" w:space="0" w:color="auto"/>
            <w:right w:val="none" w:sz="0" w:space="0" w:color="auto"/>
          </w:divBdr>
        </w:div>
        <w:div w:id="886070080">
          <w:marLeft w:val="0"/>
          <w:marRight w:val="0"/>
          <w:marTop w:val="0"/>
          <w:marBottom w:val="0"/>
          <w:divBdr>
            <w:top w:val="none" w:sz="0" w:space="0" w:color="auto"/>
            <w:left w:val="none" w:sz="0" w:space="0" w:color="auto"/>
            <w:bottom w:val="none" w:sz="0" w:space="0" w:color="auto"/>
            <w:right w:val="none" w:sz="0" w:space="0" w:color="auto"/>
          </w:divBdr>
        </w:div>
        <w:div w:id="1524048082">
          <w:marLeft w:val="0"/>
          <w:marRight w:val="0"/>
          <w:marTop w:val="0"/>
          <w:marBottom w:val="0"/>
          <w:divBdr>
            <w:top w:val="none" w:sz="0" w:space="0" w:color="auto"/>
            <w:left w:val="none" w:sz="0" w:space="0" w:color="auto"/>
            <w:bottom w:val="none" w:sz="0" w:space="0" w:color="auto"/>
            <w:right w:val="none" w:sz="0" w:space="0" w:color="auto"/>
          </w:divBdr>
        </w:div>
        <w:div w:id="578684585">
          <w:marLeft w:val="0"/>
          <w:marRight w:val="0"/>
          <w:marTop w:val="0"/>
          <w:marBottom w:val="0"/>
          <w:divBdr>
            <w:top w:val="none" w:sz="0" w:space="0" w:color="auto"/>
            <w:left w:val="none" w:sz="0" w:space="0" w:color="auto"/>
            <w:bottom w:val="none" w:sz="0" w:space="0" w:color="auto"/>
            <w:right w:val="none" w:sz="0" w:space="0" w:color="auto"/>
          </w:divBdr>
        </w:div>
      </w:divsChild>
    </w:div>
    <w:div w:id="2106881814">
      <w:bodyDiv w:val="1"/>
      <w:marLeft w:val="0"/>
      <w:marRight w:val="0"/>
      <w:marTop w:val="0"/>
      <w:marBottom w:val="0"/>
      <w:divBdr>
        <w:top w:val="none" w:sz="0" w:space="0" w:color="auto"/>
        <w:left w:val="none" w:sz="0" w:space="0" w:color="auto"/>
        <w:bottom w:val="none" w:sz="0" w:space="0" w:color="auto"/>
        <w:right w:val="none" w:sz="0" w:space="0" w:color="auto"/>
      </w:divBdr>
      <w:divsChild>
        <w:div w:id="739599058">
          <w:marLeft w:val="0"/>
          <w:marRight w:val="0"/>
          <w:marTop w:val="0"/>
          <w:marBottom w:val="0"/>
          <w:divBdr>
            <w:top w:val="none" w:sz="0" w:space="0" w:color="auto"/>
            <w:left w:val="none" w:sz="0" w:space="0" w:color="auto"/>
            <w:bottom w:val="none" w:sz="0" w:space="0" w:color="auto"/>
            <w:right w:val="none" w:sz="0" w:space="0" w:color="auto"/>
          </w:divBdr>
        </w:div>
        <w:div w:id="919825788">
          <w:marLeft w:val="0"/>
          <w:marRight w:val="0"/>
          <w:marTop w:val="0"/>
          <w:marBottom w:val="0"/>
          <w:divBdr>
            <w:top w:val="none" w:sz="0" w:space="0" w:color="auto"/>
            <w:left w:val="none" w:sz="0" w:space="0" w:color="auto"/>
            <w:bottom w:val="none" w:sz="0" w:space="0" w:color="auto"/>
            <w:right w:val="none" w:sz="0" w:space="0" w:color="auto"/>
          </w:divBdr>
        </w:div>
        <w:div w:id="1574659756">
          <w:marLeft w:val="0"/>
          <w:marRight w:val="0"/>
          <w:marTop w:val="0"/>
          <w:marBottom w:val="0"/>
          <w:divBdr>
            <w:top w:val="none" w:sz="0" w:space="0" w:color="auto"/>
            <w:left w:val="none" w:sz="0" w:space="0" w:color="auto"/>
            <w:bottom w:val="none" w:sz="0" w:space="0" w:color="auto"/>
            <w:right w:val="none" w:sz="0" w:space="0" w:color="auto"/>
          </w:divBdr>
        </w:div>
        <w:div w:id="1769151948">
          <w:marLeft w:val="0"/>
          <w:marRight w:val="0"/>
          <w:marTop w:val="0"/>
          <w:marBottom w:val="0"/>
          <w:divBdr>
            <w:top w:val="none" w:sz="0" w:space="0" w:color="auto"/>
            <w:left w:val="none" w:sz="0" w:space="0" w:color="auto"/>
            <w:bottom w:val="none" w:sz="0" w:space="0" w:color="auto"/>
            <w:right w:val="none" w:sz="0" w:space="0" w:color="auto"/>
          </w:divBdr>
        </w:div>
        <w:div w:id="464781837">
          <w:marLeft w:val="0"/>
          <w:marRight w:val="0"/>
          <w:marTop w:val="0"/>
          <w:marBottom w:val="0"/>
          <w:divBdr>
            <w:top w:val="none" w:sz="0" w:space="0" w:color="auto"/>
            <w:left w:val="none" w:sz="0" w:space="0" w:color="auto"/>
            <w:bottom w:val="none" w:sz="0" w:space="0" w:color="auto"/>
            <w:right w:val="none" w:sz="0" w:space="0" w:color="auto"/>
          </w:divBdr>
        </w:div>
        <w:div w:id="738868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ot-tech.com/articles/reunion-ce-cce-visioconference-videoconference" TargetMode="External"/><Relationship Id="rId12" Type="http://schemas.openxmlformats.org/officeDocument/2006/relationships/hyperlink" Target="http://www.filpac-cgt.fr/spip.php?article64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tions-tissot.fr/code-du-travail/article.aspx?idSGML=53a89257-7745-4001-972a-324b82b34af3&amp;codeCategory=PME&amp;chapitre=MCP2L3T2&amp;pageNumber=3&amp;codeSpace=MCG&amp;section=MCAL.2325-2&amp;source=gratuit" TargetMode="External"/><Relationship Id="rId11" Type="http://schemas.openxmlformats.org/officeDocument/2006/relationships/hyperlink" Target="http://www.wk-rh.fr/actualites/detail/66889/le-point-sur-le-vote-electronique.html" TargetMode="External"/><Relationship Id="rId5" Type="http://schemas.openxmlformats.org/officeDocument/2006/relationships/webSettings" Target="webSettings.xml"/><Relationship Id="rId10" Type="http://schemas.openxmlformats.org/officeDocument/2006/relationships/hyperlink" Target="http://business.lesechos.fr/directions-ressources-humaines/partenaire/faut-il-choisir-le-vote-electronique-pour-les-elections-professionnelles-9126.php" TargetMode="External"/><Relationship Id="rId4" Type="http://schemas.openxmlformats.org/officeDocument/2006/relationships/settings" Target="settings.xml"/><Relationship Id="rId9" Type="http://schemas.openxmlformats.org/officeDocument/2006/relationships/hyperlink" Target="http://www.editions-tissot.fr/droit-travail/dictionnaire-droit-travail-definition.aspx?idDef=284&amp;definition=Entrave+%28d%c3%a9lit%2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2027</Words>
  <Characters>11154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23</cp:revision>
  <dcterms:created xsi:type="dcterms:W3CDTF">2014-04-10T17:48:00Z</dcterms:created>
  <dcterms:modified xsi:type="dcterms:W3CDTF">2014-04-10T20:38:00Z</dcterms:modified>
</cp:coreProperties>
</file>