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A8" w:rsidRDefault="00E73E12" w:rsidP="00E73E12">
      <w:r>
        <w:rPr>
          <w:noProof/>
          <w:lang w:eastAsia="fr-FR"/>
        </w:rPr>
        <w:drawing>
          <wp:inline distT="0" distB="0" distL="0" distR="0" wp14:anchorId="0E18542D" wp14:editId="06DB746F">
            <wp:extent cx="5676191" cy="6257143"/>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76191" cy="6257143"/>
                    </a:xfrm>
                    <a:prstGeom prst="rect">
                      <a:avLst/>
                    </a:prstGeom>
                  </pic:spPr>
                </pic:pic>
              </a:graphicData>
            </a:graphic>
          </wp:inline>
        </w:drawing>
      </w:r>
    </w:p>
    <w:p w:rsidR="00002566" w:rsidRDefault="00002566" w:rsidP="00E73E12"/>
    <w:p w:rsidR="00002566" w:rsidRDefault="00C12670" w:rsidP="00E73E12">
      <w:hyperlink r:id="rId6" w:history="1">
        <w:r w:rsidR="00680D67" w:rsidRPr="002E3007">
          <w:rPr>
            <w:rStyle w:val="Lienhypertexte"/>
          </w:rPr>
          <w:t>http://www.powerguru.org/heat-transfer-in-power-semiconductor-devices/</w:t>
        </w:r>
      </w:hyperlink>
    </w:p>
    <w:p w:rsidR="00680D67" w:rsidRDefault="00680D67" w:rsidP="00E73E12">
      <w:proofErr w:type="gramStart"/>
      <w:r>
        <w:t>lien</w:t>
      </w:r>
      <w:proofErr w:type="gramEnd"/>
      <w:r>
        <w:t xml:space="preserve"> </w:t>
      </w:r>
      <w:proofErr w:type="spellStart"/>
      <w:r>
        <w:t>interessant</w:t>
      </w:r>
      <w:proofErr w:type="spellEnd"/>
      <w:r>
        <w:t> :</w:t>
      </w:r>
    </w:p>
    <w:p w:rsidR="00680D67" w:rsidRDefault="00C12670" w:rsidP="00E73E12">
      <w:hyperlink r:id="rId7" w:history="1">
        <w:r w:rsidR="001C595A" w:rsidRPr="002E3007">
          <w:rPr>
            <w:rStyle w:val="Lienhypertexte"/>
          </w:rPr>
          <w:t>http://journalogy.net/Publication/26253755/use-of-3d-transient-analytical-solution-based-on-green-s-function-to-reduce-computational-time-in</w:t>
        </w:r>
      </w:hyperlink>
    </w:p>
    <w:p w:rsidR="001C595A" w:rsidRPr="001C595A" w:rsidRDefault="001C595A" w:rsidP="001C595A">
      <w:pPr>
        <w:rPr>
          <w:lang w:val="en-US"/>
        </w:rPr>
      </w:pPr>
      <w:r w:rsidRPr="001C595A">
        <w:rPr>
          <w:rStyle w:val="title-span"/>
          <w:lang w:val="en-US"/>
        </w:rPr>
        <w:t>Use of 3D-transient analytical solution based on Green’s function to reduce computational time in inverse heat conduction problems</w:t>
      </w:r>
      <w:r w:rsidRPr="001C595A">
        <w:rPr>
          <w:lang w:val="en-US"/>
        </w:rPr>
        <w:t xml:space="preserve">   </w:t>
      </w:r>
      <w:r w:rsidRPr="001C595A">
        <w:rPr>
          <w:rStyle w:val="citation"/>
          <w:lang w:val="en-US"/>
        </w:rPr>
        <w:t>(</w:t>
      </w:r>
      <w:hyperlink r:id="rId8" w:history="1">
        <w:r w:rsidRPr="001C595A">
          <w:rPr>
            <w:rStyle w:val="Lienhypertexte"/>
            <w:lang w:val="en-US"/>
          </w:rPr>
          <w:t>Citations: 2</w:t>
        </w:r>
      </w:hyperlink>
      <w:r w:rsidRPr="001C595A">
        <w:rPr>
          <w:rStyle w:val="citation"/>
          <w:lang w:val="en-US"/>
        </w:rPr>
        <w:t xml:space="preserve">) </w:t>
      </w:r>
    </w:p>
    <w:p w:rsidR="001C595A" w:rsidRDefault="00C12670" w:rsidP="001C595A">
      <w:hyperlink r:id="rId9" w:history="1">
        <w:r w:rsidR="001C595A">
          <w:rPr>
            <w:rStyle w:val="Lienhypertexte"/>
          </w:rPr>
          <w:t>Ana P. Fernandes</w:t>
        </w:r>
      </w:hyperlink>
      <w:r w:rsidR="001C595A">
        <w:rPr>
          <w:rStyle w:val="span-break"/>
        </w:rPr>
        <w:t xml:space="preserve">, </w:t>
      </w:r>
      <w:hyperlink r:id="rId10" w:history="1">
        <w:proofErr w:type="spellStart"/>
        <w:r w:rsidR="001C595A">
          <w:rPr>
            <w:rStyle w:val="Lienhypertexte"/>
          </w:rPr>
          <w:t>Priscila</w:t>
        </w:r>
        <w:proofErr w:type="spellEnd"/>
        <w:r w:rsidR="001C595A">
          <w:rPr>
            <w:rStyle w:val="Lienhypertexte"/>
          </w:rPr>
          <w:t xml:space="preserve"> F. B. Sousa</w:t>
        </w:r>
      </w:hyperlink>
      <w:r w:rsidR="001C595A">
        <w:rPr>
          <w:rStyle w:val="span-break"/>
        </w:rPr>
        <w:t xml:space="preserve">, </w:t>
      </w:r>
      <w:hyperlink r:id="rId11" w:history="1">
        <w:r w:rsidR="001C595A">
          <w:rPr>
            <w:rStyle w:val="Lienhypertexte"/>
          </w:rPr>
          <w:t>Valerio L. Borges</w:t>
        </w:r>
      </w:hyperlink>
      <w:r w:rsidR="001C595A">
        <w:rPr>
          <w:rStyle w:val="span-break"/>
        </w:rPr>
        <w:t xml:space="preserve">, </w:t>
      </w:r>
      <w:hyperlink r:id="rId12" w:history="1">
        <w:proofErr w:type="spellStart"/>
        <w:r w:rsidR="001C595A">
          <w:rPr>
            <w:rStyle w:val="Lienhypertexte"/>
          </w:rPr>
          <w:t>Gilmar</w:t>
        </w:r>
        <w:proofErr w:type="spellEnd"/>
        <w:r w:rsidR="001C595A">
          <w:rPr>
            <w:rStyle w:val="Lienhypertexte"/>
          </w:rPr>
          <w:t xml:space="preserve"> </w:t>
        </w:r>
        <w:proofErr w:type="spellStart"/>
        <w:r w:rsidR="001C595A">
          <w:rPr>
            <w:rStyle w:val="Lienhypertexte"/>
          </w:rPr>
          <w:t>Guimaraes</w:t>
        </w:r>
        <w:proofErr w:type="spellEnd"/>
      </w:hyperlink>
      <w:r w:rsidR="001C595A">
        <w:t xml:space="preserve"> </w:t>
      </w:r>
    </w:p>
    <w:p w:rsidR="002045CE" w:rsidRPr="002045CE" w:rsidRDefault="002045CE" w:rsidP="002045C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2045CE">
        <w:rPr>
          <w:rFonts w:ascii="Times New Roman" w:eastAsia="Times New Roman" w:hAnsi="Times New Roman" w:cs="Times New Roman"/>
          <w:b/>
          <w:bCs/>
          <w:kern w:val="36"/>
          <w:sz w:val="48"/>
          <w:szCs w:val="48"/>
          <w:lang w:val="en-US" w:eastAsia="fr-FR"/>
        </w:rPr>
        <w:lastRenderedPageBreak/>
        <w:t>Use Thermal Analysis to Predict an IC's Transient Behavior and Avoid Overheating</w:t>
      </w:r>
    </w:p>
    <w:p w:rsidR="001C595A" w:rsidRDefault="00963140" w:rsidP="00E73E12">
      <w:pPr>
        <w:rPr>
          <w:lang w:val="en-US"/>
        </w:rPr>
      </w:pPr>
      <w:proofErr w:type="gramStart"/>
      <w:r w:rsidRPr="00963140">
        <w:rPr>
          <w:lang w:val="en-US"/>
        </w:rPr>
        <w:t>transient</w:t>
      </w:r>
      <w:proofErr w:type="gramEnd"/>
      <w:r w:rsidRPr="00963140">
        <w:rPr>
          <w:lang w:val="en-US"/>
        </w:rPr>
        <w:t xml:space="preserve"> thermal analysis </w:t>
      </w:r>
      <w:proofErr w:type="spellStart"/>
      <w:r w:rsidRPr="00963140">
        <w:rPr>
          <w:lang w:val="en-US"/>
        </w:rPr>
        <w:t>matlab</w:t>
      </w:r>
      <w:proofErr w:type="spellEnd"/>
    </w:p>
    <w:p w:rsidR="00D247B5" w:rsidRPr="00D247B5" w:rsidRDefault="00D247B5" w:rsidP="00D247B5">
      <w:pPr>
        <w:spacing w:after="0" w:line="240" w:lineRule="auto"/>
        <w:rPr>
          <w:rFonts w:ascii="Times New Roman" w:eastAsia="Times New Roman" w:hAnsi="Times New Roman" w:cs="Times New Roman"/>
          <w:sz w:val="48"/>
          <w:szCs w:val="48"/>
          <w:lang w:val="en-US" w:eastAsia="fr-FR"/>
        </w:rPr>
      </w:pPr>
      <w:r w:rsidRPr="00D247B5">
        <w:rPr>
          <w:rFonts w:ascii="Times New Roman" w:eastAsia="Times New Roman" w:hAnsi="Times New Roman" w:cs="Times New Roman"/>
          <w:sz w:val="48"/>
          <w:szCs w:val="48"/>
          <w:lang w:val="en-US" w:eastAsia="fr-FR"/>
        </w:rPr>
        <w:t>Fast Thermal Simulation for Runtime Temperature</w:t>
      </w:r>
    </w:p>
    <w:p w:rsidR="00D247B5" w:rsidRPr="00C738A3" w:rsidRDefault="00D247B5" w:rsidP="00D247B5">
      <w:pPr>
        <w:spacing w:after="0" w:line="240" w:lineRule="auto"/>
        <w:rPr>
          <w:rFonts w:ascii="Times New Roman" w:eastAsia="Times New Roman" w:hAnsi="Times New Roman" w:cs="Times New Roman"/>
          <w:sz w:val="48"/>
          <w:szCs w:val="48"/>
          <w:lang w:val="en-US" w:eastAsia="fr-FR"/>
        </w:rPr>
      </w:pPr>
      <w:r w:rsidRPr="00C738A3">
        <w:rPr>
          <w:rFonts w:ascii="Times New Roman" w:eastAsia="Times New Roman" w:hAnsi="Times New Roman" w:cs="Times New Roman"/>
          <w:sz w:val="48"/>
          <w:szCs w:val="48"/>
          <w:lang w:val="en-US" w:eastAsia="fr-FR"/>
        </w:rPr>
        <w:t>Tracking and Management</w:t>
      </w:r>
    </w:p>
    <w:p w:rsidR="00D247B5" w:rsidRDefault="00D247B5" w:rsidP="00E73E12">
      <w:pPr>
        <w:rPr>
          <w:lang w:val="en-US"/>
        </w:rPr>
      </w:pPr>
    </w:p>
    <w:p w:rsidR="00A53612" w:rsidRPr="00C738A3" w:rsidRDefault="00A53612" w:rsidP="00E73E12">
      <w:pPr>
        <w:rPr>
          <w:lang w:val="en-US"/>
        </w:rPr>
      </w:pPr>
      <w:proofErr w:type="spellStart"/>
      <w:r w:rsidRPr="00C738A3">
        <w:rPr>
          <w:lang w:val="en-US"/>
        </w:rPr>
        <w:t>HotSpot</w:t>
      </w:r>
      <w:proofErr w:type="spellEnd"/>
    </w:p>
    <w:p w:rsidR="004726D1" w:rsidRPr="004726D1" w:rsidRDefault="004726D1" w:rsidP="004726D1">
      <w:pPr>
        <w:spacing w:after="0" w:line="240" w:lineRule="auto"/>
        <w:rPr>
          <w:rFonts w:ascii="Arial" w:eastAsia="Times New Roman" w:hAnsi="Arial" w:cs="Arial"/>
          <w:sz w:val="20"/>
          <w:szCs w:val="20"/>
          <w:lang w:val="en-US" w:eastAsia="fr-FR"/>
        </w:rPr>
      </w:pPr>
      <w:r w:rsidRPr="004726D1">
        <w:rPr>
          <w:rFonts w:ascii="Arial" w:eastAsia="Times New Roman" w:hAnsi="Arial" w:cs="Arial"/>
          <w:sz w:val="20"/>
          <w:szCs w:val="20"/>
          <w:lang w:val="en-US" w:eastAsia="fr-FR"/>
        </w:rPr>
        <w:t xml:space="preserve">0-7803-XXXX-X/07/$00.00 ©2008 IEEE 24th </w:t>
      </w:r>
    </w:p>
    <w:p w:rsidR="004726D1" w:rsidRPr="004726D1" w:rsidRDefault="004726D1" w:rsidP="004726D1">
      <w:pPr>
        <w:spacing w:after="0" w:line="240" w:lineRule="auto"/>
        <w:rPr>
          <w:rFonts w:ascii="Arial" w:eastAsia="Times New Roman" w:hAnsi="Arial" w:cs="Arial"/>
          <w:sz w:val="20"/>
          <w:szCs w:val="20"/>
          <w:lang w:val="en-US" w:eastAsia="fr-FR"/>
        </w:rPr>
      </w:pPr>
      <w:r w:rsidRPr="004726D1">
        <w:rPr>
          <w:rFonts w:ascii="Arial" w:eastAsia="Times New Roman" w:hAnsi="Arial" w:cs="Arial"/>
          <w:sz w:val="20"/>
          <w:szCs w:val="20"/>
          <w:lang w:val="en-US" w:eastAsia="fr-FR"/>
        </w:rPr>
        <w:t>IEEE SEMI-THERM Symposium</w:t>
      </w:r>
    </w:p>
    <w:p w:rsidR="004726D1" w:rsidRPr="004726D1" w:rsidRDefault="004726D1" w:rsidP="004726D1">
      <w:pPr>
        <w:spacing w:after="0" w:line="240" w:lineRule="auto"/>
        <w:rPr>
          <w:rFonts w:ascii="Times New Roman" w:eastAsia="Times New Roman" w:hAnsi="Times New Roman" w:cs="Times New Roman"/>
          <w:sz w:val="24"/>
          <w:szCs w:val="24"/>
          <w:lang w:val="en-US" w:eastAsia="fr-FR"/>
        </w:rPr>
      </w:pPr>
      <w:r w:rsidRPr="004726D1">
        <w:rPr>
          <w:rFonts w:ascii="Times New Roman" w:eastAsia="Times New Roman" w:hAnsi="Times New Roman" w:cs="Times New Roman"/>
          <w:sz w:val="24"/>
          <w:szCs w:val="24"/>
          <w:lang w:val="en-US" w:eastAsia="fr-FR"/>
        </w:rPr>
        <w:t>Fast Computation of Temperature Profiles of</w:t>
      </w:r>
    </w:p>
    <w:p w:rsidR="004726D1" w:rsidRPr="004726D1" w:rsidRDefault="004726D1" w:rsidP="004726D1">
      <w:pPr>
        <w:spacing w:after="0" w:line="240" w:lineRule="auto"/>
        <w:rPr>
          <w:rFonts w:ascii="Times New Roman" w:eastAsia="Times New Roman" w:hAnsi="Times New Roman" w:cs="Times New Roman"/>
          <w:sz w:val="24"/>
          <w:szCs w:val="24"/>
          <w:lang w:val="en-US" w:eastAsia="fr-FR"/>
        </w:rPr>
      </w:pPr>
      <w:r w:rsidRPr="004726D1">
        <w:rPr>
          <w:rFonts w:ascii="Times New Roman" w:eastAsia="Times New Roman" w:hAnsi="Times New Roman" w:cs="Times New Roman"/>
          <w:sz w:val="24"/>
          <w:szCs w:val="24"/>
          <w:lang w:val="en-US" w:eastAsia="fr-FR"/>
        </w:rPr>
        <w:t xml:space="preserve">VLSI ICs with High Spatial Resolution </w:t>
      </w:r>
    </w:p>
    <w:p w:rsidR="004726D1" w:rsidRDefault="004726D1" w:rsidP="00E73E12">
      <w:pPr>
        <w:rPr>
          <w:lang w:val="en-US"/>
        </w:rPr>
      </w:pPr>
    </w:p>
    <w:p w:rsidR="00C738A3" w:rsidRPr="00611B84" w:rsidRDefault="00C12670" w:rsidP="00C738A3">
      <w:pPr>
        <w:pStyle w:val="Titre3"/>
        <w:rPr>
          <w:lang w:val="en-US"/>
        </w:rPr>
      </w:pPr>
      <w:hyperlink r:id="rId13" w:history="1">
        <w:proofErr w:type="gramStart"/>
        <w:r w:rsidR="00C738A3" w:rsidRPr="00611B84">
          <w:rPr>
            <w:rStyle w:val="Accentuation"/>
            <w:color w:val="0000FF"/>
            <w:u w:val="single"/>
            <w:lang w:val="en-US"/>
          </w:rPr>
          <w:t>plotting</w:t>
        </w:r>
        <w:proofErr w:type="gramEnd"/>
        <w:r w:rsidR="00C738A3" w:rsidRPr="00611B84">
          <w:rPr>
            <w:rStyle w:val="Lienhypertexte"/>
            <w:lang w:val="en-US"/>
          </w:rPr>
          <w:t xml:space="preserve"> - diffusion and </w:t>
        </w:r>
        <w:r w:rsidR="00C738A3" w:rsidRPr="00611B84">
          <w:rPr>
            <w:rStyle w:val="Accentuation"/>
            <w:color w:val="0000FF"/>
            <w:u w:val="single"/>
            <w:lang w:val="en-US"/>
          </w:rPr>
          <w:t>Green's function</w:t>
        </w:r>
      </w:hyperlink>
    </w:p>
    <w:p w:rsidR="00C738A3" w:rsidRDefault="00C738A3" w:rsidP="00E73E12">
      <w:pPr>
        <w:rPr>
          <w:lang w:val="en-US"/>
        </w:rPr>
      </w:pPr>
    </w:p>
    <w:p w:rsidR="00504767" w:rsidRDefault="00504767" w:rsidP="00E73E12">
      <w:pPr>
        <w:rPr>
          <w:lang w:val="en-US"/>
        </w:rPr>
      </w:pPr>
      <w:proofErr w:type="gramStart"/>
      <w:r w:rsidRPr="00504767">
        <w:rPr>
          <w:lang w:val="en-US"/>
        </w:rPr>
        <w:t>diffusion</w:t>
      </w:r>
      <w:proofErr w:type="gramEnd"/>
      <w:r w:rsidRPr="00504767">
        <w:rPr>
          <w:lang w:val="en-US"/>
        </w:rPr>
        <w:t xml:space="preserve"> and Green's function 3D</w:t>
      </w:r>
    </w:p>
    <w:p w:rsidR="00B04F2D" w:rsidRDefault="00B04F2D" w:rsidP="00E73E12">
      <w:pPr>
        <w:rPr>
          <w:lang w:val="en-US"/>
        </w:rPr>
      </w:pPr>
    </w:p>
    <w:p w:rsidR="00A8165F" w:rsidRPr="00B80512"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Default="00B80512"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sz w:val="20"/>
          <w:szCs w:val="20"/>
          <w:lang w:val="en-US"/>
        </w:rPr>
      </w:pPr>
      <w:r w:rsidRPr="00B80512">
        <w:rPr>
          <w:rFonts w:ascii="Arial" w:hAnsi="Arial" w:cs="Arial"/>
          <w:b/>
          <w:bCs/>
          <w:sz w:val="20"/>
          <w:szCs w:val="20"/>
          <w:lang w:val="en-US"/>
        </w:rPr>
        <w:t>Solution for Green's Function to Transient Temperature Equation for Rectangle</w:t>
      </w:r>
    </w:p>
    <w:p w:rsidR="00145443" w:rsidRDefault="00145443"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sz w:val="20"/>
          <w:szCs w:val="20"/>
          <w:lang w:val="en-US"/>
        </w:rPr>
      </w:pPr>
    </w:p>
    <w:p w:rsidR="00145443" w:rsidRDefault="00400C42"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hyperlink r:id="rId14" w:history="1">
        <w:r w:rsidRPr="007B6155">
          <w:rPr>
            <w:rStyle w:val="Lienhypertexte"/>
            <w:rFonts w:ascii="Courier New" w:eastAsia="Times New Roman" w:hAnsi="Courier New" w:cs="Courier New"/>
            <w:sz w:val="20"/>
            <w:szCs w:val="20"/>
            <w:lang w:val="en-US" w:eastAsia="fr-FR"/>
          </w:rPr>
          <w:t>http://books.google.fr/books?id=9U4TlddKTMcC&amp;pg=PA261&amp;lpg=PA261&amp;dq=Green%27s+Function+to+Transient+Temperature+Equation+for+Rectangle&amp;source=bl&amp;ots=OHAcUFRZws&amp;sig=4s5skRjj_RecvuhyzeogB4g6m70&amp;hl=en&amp;sa=X&amp;ei=a3d5UcP3D5CXhQfp9oDgCQ&amp;redir_esc=y#v=onepage&amp;q=Green%27s%20Function%20to%20Transient%20Temperature%20Equation%20for%20Rectangle&amp;f=false</w:t>
        </w:r>
      </w:hyperlink>
    </w:p>
    <w:p w:rsidR="00400C42" w:rsidRDefault="00400C42"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D371E9" w:rsidRDefault="00D371E9"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D371E9" w:rsidRDefault="00D371E9"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spellStart"/>
      <w:proofErr w:type="gramStart"/>
      <w:r>
        <w:rPr>
          <w:rFonts w:ascii="Courier New" w:eastAsia="Times New Roman" w:hAnsi="Courier New" w:cs="Courier New"/>
          <w:sz w:val="20"/>
          <w:szCs w:val="20"/>
          <w:lang w:val="en-US" w:eastAsia="fr-FR"/>
        </w:rPr>
        <w:t>bien</w:t>
      </w:r>
      <w:proofErr w:type="spellEnd"/>
      <w:proofErr w:type="gramEnd"/>
    </w:p>
    <w:p w:rsidR="00B92417" w:rsidRDefault="00D371E9"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hyperlink r:id="rId15" w:history="1">
        <w:r w:rsidRPr="007B6155">
          <w:rPr>
            <w:rStyle w:val="Lienhypertexte"/>
            <w:rFonts w:ascii="Courier New" w:eastAsia="Times New Roman" w:hAnsi="Courier New" w:cs="Courier New"/>
            <w:sz w:val="20"/>
            <w:szCs w:val="20"/>
            <w:lang w:val="en-US" w:eastAsia="fr-FR"/>
          </w:rPr>
          <w:t>http://www.engr.unl.edu/~glibrary/glibcontent/node4.html</w:t>
        </w:r>
      </w:hyperlink>
      <w:r>
        <w:rPr>
          <w:rFonts w:ascii="Courier New" w:eastAsia="Times New Roman" w:hAnsi="Courier New" w:cs="Courier New"/>
          <w:sz w:val="20"/>
          <w:szCs w:val="20"/>
          <w:lang w:val="en-US" w:eastAsia="fr-FR"/>
        </w:rPr>
        <w:t xml:space="preserve"> </w:t>
      </w:r>
    </w:p>
    <w:p w:rsidR="00B92417" w:rsidRDefault="00B92417"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400C42" w:rsidRPr="00B80512" w:rsidRDefault="00B92417"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92417">
        <w:rPr>
          <w:lang w:val="en-US"/>
        </w:rPr>
        <w:t>Green's function (GF) is a fundamental solution to a linear differential equation, a building block that can be used to construct many useful solutions. For heat conduction, the GF is proportional to the temperature caused by a concentrated energy source. The exact form of the GF depends on the differential equation, the body shape, and the type of boundary conditions present. Green's functions are named in honor of English mathematician and physicist George Green (1793-1841).</w:t>
      </w:r>
      <w:r w:rsidR="00D371E9">
        <w:rPr>
          <w:rFonts w:ascii="Courier New" w:eastAsia="Times New Roman" w:hAnsi="Courier New" w:cs="Courier New"/>
          <w:sz w:val="20"/>
          <w:szCs w:val="20"/>
          <w:lang w:val="en-US" w:eastAsia="fr-FR"/>
        </w:rPr>
        <w:t xml:space="preserve"> </w:t>
      </w:r>
    </w:p>
    <w:p w:rsidR="00A8165F" w:rsidRPr="00B80512"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B80512"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B80512"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B80512" w:rsidRDefault="00AC7352"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AC7352">
        <w:rPr>
          <w:rFonts w:ascii="Courier New" w:eastAsia="Times New Roman" w:hAnsi="Courier New" w:cs="Courier New"/>
          <w:sz w:val="20"/>
          <w:szCs w:val="20"/>
          <w:lang w:val="en-US" w:eastAsia="fr-FR"/>
        </w:rPr>
        <w:t>Full-chip thermal analysis based on Green’s function</w:t>
      </w:r>
    </w:p>
    <w:p w:rsidR="00A8165F"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11287B" w:rsidRDefault="0011287B"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Pr>
          <w:noProof/>
          <w:lang w:eastAsia="fr-FR"/>
        </w:rPr>
        <w:lastRenderedPageBreak/>
        <w:drawing>
          <wp:inline distT="0" distB="0" distL="0" distR="0" wp14:anchorId="14580523" wp14:editId="4B631430">
            <wp:extent cx="3400000" cy="3866667"/>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00000" cy="3866667"/>
                    </a:xfrm>
                    <a:prstGeom prst="rect">
                      <a:avLst/>
                    </a:prstGeom>
                  </pic:spPr>
                </pic:pic>
              </a:graphicData>
            </a:graphic>
          </wp:inline>
        </w:drawing>
      </w:r>
    </w:p>
    <w:p w:rsidR="00D1593A" w:rsidRDefault="00D1593A"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D1593A" w:rsidRDefault="00F700F5"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hyperlink r:id="rId17" w:history="1">
        <w:r w:rsidRPr="007B6155">
          <w:rPr>
            <w:rStyle w:val="Lienhypertexte"/>
            <w:rFonts w:ascii="Courier New" w:eastAsia="Times New Roman" w:hAnsi="Courier New" w:cs="Courier New"/>
            <w:sz w:val="20"/>
            <w:szCs w:val="20"/>
            <w:lang w:val="en-US" w:eastAsia="fr-FR"/>
          </w:rPr>
          <w:t>http://en.wikipedia.org/wiki/Heat_equation</w:t>
        </w:r>
      </w:hyperlink>
    </w:p>
    <w:p w:rsidR="00F700F5" w:rsidRDefault="00F700F5"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F700F5" w:rsidRDefault="00F700F5"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Pr>
          <w:noProof/>
          <w:lang w:eastAsia="fr-FR"/>
        </w:rPr>
        <w:drawing>
          <wp:inline distT="0" distB="0" distL="0" distR="0" wp14:anchorId="5509CA96" wp14:editId="68DFBC11">
            <wp:extent cx="4419048" cy="3247619"/>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19048" cy="3247619"/>
                    </a:xfrm>
                    <a:prstGeom prst="rect">
                      <a:avLst/>
                    </a:prstGeom>
                  </pic:spPr>
                </pic:pic>
              </a:graphicData>
            </a:graphic>
          </wp:inline>
        </w:drawing>
      </w:r>
    </w:p>
    <w:p w:rsidR="00F700F5" w:rsidRDefault="00F700F5"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F700F5" w:rsidRDefault="00F700F5"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F700F5" w:rsidRDefault="009B0323"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hyperlink r:id="rId19" w:history="1">
        <w:r w:rsidRPr="007B6155">
          <w:rPr>
            <w:rStyle w:val="Lienhypertexte"/>
            <w:rFonts w:ascii="Courier New" w:eastAsia="Times New Roman" w:hAnsi="Courier New" w:cs="Courier New"/>
            <w:sz w:val="20"/>
            <w:szCs w:val="20"/>
            <w:lang w:val="en-US" w:eastAsia="fr-FR"/>
          </w:rPr>
          <w:t>http://books.google.fr/books?id=J-HQL3nEOAwC&amp;pg=PP10&amp;lpg=PP10&amp;dq=Green%27s+Function+for+Rectangle&amp;source=bl&amp;ots=PXDBXD0JvW&amp;sig=d3XCNJc280PBFlJZPZigGiuF2zg&amp;hl=en&amp;sa=X&amp;ei=e4J5UYSMAsuJhQfPi4GYBQ&amp;redir_esc=y</w:t>
        </w:r>
      </w:hyperlink>
    </w:p>
    <w:p w:rsidR="009B0323" w:rsidRDefault="009B0323"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9B0323" w:rsidRDefault="009B0323"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9B0323" w:rsidRPr="00B80512" w:rsidRDefault="009B0323"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9B0323">
        <w:rPr>
          <w:rFonts w:ascii="Courier New" w:eastAsia="Times New Roman" w:hAnsi="Courier New" w:cs="Courier New"/>
          <w:sz w:val="20"/>
          <w:szCs w:val="20"/>
          <w:lang w:val="en-US" w:eastAsia="fr-FR"/>
        </w:rPr>
        <w:lastRenderedPageBreak/>
        <w:t>http://books.google.fr/books?id=ibAEa95-VSAC&amp;pg=PA59&amp;lpg=PA59&amp;dq=Green%27s+Function+for+Rectangle&amp;source=bl&amp;ots=swVQIOd_Nk&amp;sig=ja0F8H7Y2p92R2nw-oTWB8cNyqc&amp;hl=en&amp;sa=X&amp;ei=IYV5UaHSDIe2hQfb0oGYCQ&amp;redir_esc=y#v=onepage&amp;q=Gre</w:t>
      </w:r>
      <w:proofErr w:type="gramStart"/>
      <w:r w:rsidRPr="009B0323">
        <w:rPr>
          <w:rFonts w:ascii="Courier New" w:eastAsia="Times New Roman" w:hAnsi="Courier New" w:cs="Courier New"/>
          <w:sz w:val="20"/>
          <w:szCs w:val="20"/>
          <w:lang w:val="en-US" w:eastAsia="fr-FR"/>
        </w:rPr>
        <w:t>en%</w:t>
      </w:r>
      <w:proofErr w:type="gramEnd"/>
      <w:r w:rsidRPr="009B0323">
        <w:rPr>
          <w:rFonts w:ascii="Courier New" w:eastAsia="Times New Roman" w:hAnsi="Courier New" w:cs="Courier New"/>
          <w:sz w:val="20"/>
          <w:szCs w:val="20"/>
          <w:lang w:val="en-US" w:eastAsia="fr-FR"/>
        </w:rPr>
        <w:t>27s%20Function%20for%20Rectangle&amp;f=false</w:t>
      </w:r>
    </w:p>
    <w:p w:rsidR="00A8165F" w:rsidRPr="00B80512"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B171E7" w:rsidRDefault="00B171E7" w:rsidP="00B171E7">
      <w:pPr>
        <w:autoSpaceDE w:val="0"/>
        <w:autoSpaceDN w:val="0"/>
        <w:adjustRightInd w:val="0"/>
        <w:spacing w:after="0" w:line="240" w:lineRule="auto"/>
        <w:rPr>
          <w:rFonts w:ascii="TimesNewRomanPSMT" w:eastAsia="TimesNewRomanPSMT" w:cs="TimesNewRomanPSMT"/>
          <w:sz w:val="24"/>
          <w:szCs w:val="24"/>
        </w:rPr>
      </w:pPr>
      <w:proofErr w:type="spellStart"/>
      <w:r>
        <w:rPr>
          <w:rFonts w:ascii="TimesNewRomanPSMT" w:eastAsia="TimesNewRomanPSMT" w:cs="TimesNewRomanPSMT"/>
          <w:sz w:val="24"/>
          <w:szCs w:val="24"/>
        </w:rPr>
        <w:t>Caracteristiques</w:t>
      </w:r>
      <w:proofErr w:type="spellEnd"/>
      <w:r>
        <w:rPr>
          <w:rFonts w:ascii="TimesNewRomanPSMT" w:eastAsia="TimesNewRomanPSMT" w:cs="TimesNewRomanPSMT"/>
          <w:sz w:val="24"/>
          <w:szCs w:val="24"/>
        </w:rPr>
        <w:t xml:space="preserve"> physiques :</w:t>
      </w:r>
    </w:p>
    <w:p w:rsidR="00B171E7" w:rsidRDefault="00B171E7" w:rsidP="00B171E7">
      <w:pPr>
        <w:autoSpaceDE w:val="0"/>
        <w:autoSpaceDN w:val="0"/>
        <w:adjustRightInd w:val="0"/>
        <w:spacing w:after="0" w:line="240" w:lineRule="auto"/>
        <w:rPr>
          <w:rFonts w:ascii="TimesNewRomanPSMT" w:eastAsia="TimesNewRomanPSMT" w:cs="TimesNewRomanPSMT"/>
          <w:sz w:val="24"/>
          <w:szCs w:val="24"/>
        </w:rPr>
      </w:pPr>
      <w:proofErr w:type="gramStart"/>
      <w:r>
        <w:rPr>
          <w:rFonts w:ascii="TimesNewRomanPSMT" w:eastAsia="TimesNewRomanPSMT" w:cs="TimesNewRomanPSMT" w:hint="eastAsia"/>
          <w:sz w:val="24"/>
          <w:szCs w:val="24"/>
        </w:rPr>
        <w:t>ρ</w:t>
      </w:r>
      <w:r>
        <w:rPr>
          <w:rFonts w:ascii="TimesNewRomanPSMT" w:eastAsia="TimesNewRomanPSMT" w:cs="TimesNewRomanPSMT"/>
          <w:sz w:val="24"/>
          <w:szCs w:val="24"/>
        </w:rPr>
        <w:t>C</w:t>
      </w:r>
      <w:proofErr w:type="gramEnd"/>
      <w:r>
        <w:rPr>
          <w:rFonts w:ascii="TimesNewRomanPSMT" w:eastAsia="TimesNewRomanPSMT" w:cs="TimesNewRomanPSMT"/>
          <w:sz w:val="24"/>
          <w:szCs w:val="24"/>
        </w:rPr>
        <w:t xml:space="preserve"> = 1 J/m</w:t>
      </w:r>
      <w:r>
        <w:rPr>
          <w:rFonts w:ascii="TimesNewRomanPSMT" w:eastAsia="TimesNewRomanPSMT" w:cs="TimesNewRomanPSMT"/>
          <w:sz w:val="14"/>
          <w:szCs w:val="14"/>
        </w:rPr>
        <w:t>3</w:t>
      </w:r>
      <w:r>
        <w:rPr>
          <w:rFonts w:ascii="TimesNewRomanPSMT" w:eastAsia="TimesNewRomanPSMT" w:cs="TimesNewRomanPSMT"/>
          <w:sz w:val="24"/>
          <w:szCs w:val="24"/>
        </w:rPr>
        <w:t>/</w:t>
      </w:r>
      <w:r>
        <w:rPr>
          <w:rFonts w:ascii="TimesNewRomanPSMT" w:eastAsia="TimesNewRomanPSMT" w:cs="TimesNewRomanPSMT"/>
          <w:sz w:val="24"/>
          <w:szCs w:val="24"/>
        </w:rPr>
        <w:t>°</w:t>
      </w:r>
      <w:r>
        <w:rPr>
          <w:rFonts w:ascii="TimesNewRomanPSMT" w:eastAsia="TimesNewRomanPSMT" w:cs="TimesNewRomanPSMT"/>
          <w:sz w:val="24"/>
          <w:szCs w:val="24"/>
        </w:rPr>
        <w:t>C , Chaleur volumique</w:t>
      </w:r>
    </w:p>
    <w:p w:rsidR="00B171E7" w:rsidRDefault="00B171E7" w:rsidP="00B171E7">
      <w:pPr>
        <w:autoSpaceDE w:val="0"/>
        <w:autoSpaceDN w:val="0"/>
        <w:adjustRightInd w:val="0"/>
        <w:spacing w:after="0" w:line="240" w:lineRule="auto"/>
        <w:rPr>
          <w:rFonts w:ascii="TimesNewRomanPSMT" w:eastAsia="TimesNewRomanPSMT" w:cs="TimesNewRomanPSMT"/>
          <w:sz w:val="24"/>
          <w:szCs w:val="24"/>
        </w:rPr>
      </w:pPr>
      <w:r>
        <w:rPr>
          <w:rFonts w:ascii="TimesNewRomanPSMT" w:eastAsia="TimesNewRomanPSMT" w:cs="TimesNewRomanPSMT" w:hint="eastAsia"/>
          <w:sz w:val="24"/>
          <w:szCs w:val="24"/>
        </w:rPr>
        <w:t>λ</w:t>
      </w:r>
      <w:r>
        <w:rPr>
          <w:rFonts w:ascii="TimesNewRomanPSMT" w:eastAsia="TimesNewRomanPSMT" w:cs="TimesNewRomanPSMT"/>
          <w:sz w:val="24"/>
          <w:szCs w:val="24"/>
        </w:rPr>
        <w:t xml:space="preserve"> = 1 W/m/</w:t>
      </w:r>
      <w:r>
        <w:rPr>
          <w:rFonts w:ascii="TimesNewRomanPSMT" w:eastAsia="TimesNewRomanPSMT" w:cs="TimesNewRomanPSMT"/>
          <w:sz w:val="24"/>
          <w:szCs w:val="24"/>
        </w:rPr>
        <w:t>°</w:t>
      </w:r>
      <w:proofErr w:type="gramStart"/>
      <w:r>
        <w:rPr>
          <w:rFonts w:ascii="TimesNewRomanPSMT" w:eastAsia="TimesNewRomanPSMT" w:cs="TimesNewRomanPSMT"/>
          <w:sz w:val="24"/>
          <w:szCs w:val="24"/>
        </w:rPr>
        <w:t>C ,</w:t>
      </w:r>
      <w:proofErr w:type="gramEnd"/>
      <w:r>
        <w:rPr>
          <w:rFonts w:ascii="TimesNewRomanPSMT" w:eastAsia="TimesNewRomanPSMT" w:cs="TimesNewRomanPSMT"/>
          <w:sz w:val="24"/>
          <w:szCs w:val="24"/>
        </w:rPr>
        <w:t xml:space="preserve"> </w:t>
      </w:r>
      <w:proofErr w:type="spellStart"/>
      <w:r>
        <w:rPr>
          <w:rFonts w:ascii="TimesNewRomanPSMT" w:eastAsia="TimesNewRomanPSMT" w:cs="TimesNewRomanPSMT"/>
          <w:sz w:val="24"/>
          <w:szCs w:val="24"/>
        </w:rPr>
        <w:t>Conductivite</w:t>
      </w:r>
      <w:proofErr w:type="spellEnd"/>
      <w:r>
        <w:rPr>
          <w:rFonts w:ascii="TimesNewRomanPSMT" w:eastAsia="TimesNewRomanPSMT" w:cs="TimesNewRomanPSMT"/>
          <w:sz w:val="24"/>
          <w:szCs w:val="24"/>
        </w:rPr>
        <w:t xml:space="preserve"> thermique de </w:t>
      </w:r>
      <w:r>
        <w:rPr>
          <w:rFonts w:ascii="TimesNewRomanPSMT" w:eastAsia="TimesNewRomanPSMT" w:cs="TimesNewRomanPSMT" w:hint="eastAsia"/>
          <w:sz w:val="24"/>
          <w:szCs w:val="24"/>
        </w:rPr>
        <w:t>Ω</w:t>
      </w:r>
    </w:p>
    <w:p w:rsidR="00B171E7" w:rsidRDefault="00B171E7" w:rsidP="00B171E7">
      <w:pPr>
        <w:autoSpaceDE w:val="0"/>
        <w:autoSpaceDN w:val="0"/>
        <w:adjustRightInd w:val="0"/>
        <w:spacing w:after="0" w:line="240" w:lineRule="auto"/>
        <w:rPr>
          <w:rFonts w:ascii="TimesNewRomanPSMT" w:eastAsia="TimesNewRomanPSMT" w:cs="TimesNewRomanPSMT"/>
          <w:sz w:val="24"/>
          <w:szCs w:val="24"/>
        </w:rPr>
      </w:pPr>
      <w:r>
        <w:rPr>
          <w:rFonts w:ascii="TimesNewRomanPSMT" w:eastAsia="TimesNewRomanPSMT" w:cs="TimesNewRomanPSMT"/>
          <w:sz w:val="24"/>
          <w:szCs w:val="24"/>
        </w:rPr>
        <w:t>k = 0.2 W/m</w:t>
      </w:r>
      <w:r>
        <w:rPr>
          <w:rFonts w:ascii="TimesNewRomanPSMT" w:eastAsia="TimesNewRomanPSMT" w:cs="TimesNewRomanPSMT"/>
          <w:sz w:val="14"/>
          <w:szCs w:val="14"/>
        </w:rPr>
        <w:t>2</w:t>
      </w:r>
      <w:r>
        <w:rPr>
          <w:rFonts w:ascii="TimesNewRomanPSMT" w:eastAsia="TimesNewRomanPSMT" w:cs="TimesNewRomanPSMT"/>
          <w:sz w:val="24"/>
          <w:szCs w:val="24"/>
        </w:rPr>
        <w:t>/</w:t>
      </w:r>
      <w:r>
        <w:rPr>
          <w:rFonts w:ascii="TimesNewRomanPSMT" w:eastAsia="TimesNewRomanPSMT" w:cs="TimesNewRomanPSMT"/>
          <w:sz w:val="24"/>
          <w:szCs w:val="24"/>
        </w:rPr>
        <w:t>°</w:t>
      </w:r>
      <w:proofErr w:type="gramStart"/>
      <w:r>
        <w:rPr>
          <w:rFonts w:ascii="TimesNewRomanPSMT" w:eastAsia="TimesNewRomanPSMT" w:cs="TimesNewRomanPSMT"/>
          <w:sz w:val="24"/>
          <w:szCs w:val="24"/>
        </w:rPr>
        <w:t>C ,</w:t>
      </w:r>
      <w:proofErr w:type="gramEnd"/>
      <w:r>
        <w:rPr>
          <w:rFonts w:ascii="TimesNewRomanPSMT" w:eastAsia="TimesNewRomanPSMT" w:cs="TimesNewRomanPSMT"/>
          <w:sz w:val="24"/>
          <w:szCs w:val="24"/>
        </w:rPr>
        <w:t xml:space="preserve"> Coefficient de radiation</w:t>
      </w:r>
    </w:p>
    <w:p w:rsidR="00A8165F" w:rsidRDefault="00B171E7" w:rsidP="00B1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NewRomanPSMT" w:eastAsia="TimesNewRomanPSMT" w:cs="TimesNewRomanPSMT"/>
          <w:sz w:val="24"/>
          <w:szCs w:val="24"/>
        </w:rPr>
      </w:pPr>
      <w:r>
        <w:rPr>
          <w:rFonts w:ascii="TimesNewRomanPSMT" w:eastAsia="TimesNewRomanPSMT" w:cs="TimesNewRomanPSMT"/>
          <w:sz w:val="24"/>
          <w:szCs w:val="24"/>
        </w:rPr>
        <w:t xml:space="preserve">L = 1 m, </w:t>
      </w:r>
      <w:proofErr w:type="spellStart"/>
      <w:r>
        <w:rPr>
          <w:rFonts w:ascii="TimesNewRomanPSMT" w:eastAsia="TimesNewRomanPSMT" w:cs="TimesNewRomanPSMT"/>
          <w:sz w:val="24"/>
          <w:szCs w:val="24"/>
        </w:rPr>
        <w:t>Demi-cote</w:t>
      </w:r>
      <w:proofErr w:type="spellEnd"/>
      <w:r>
        <w:rPr>
          <w:rFonts w:ascii="TimesNewRomanPSMT" w:eastAsia="TimesNewRomanPSMT" w:cs="TimesNewRomanPSMT"/>
          <w:sz w:val="24"/>
          <w:szCs w:val="24"/>
        </w:rPr>
        <w:t xml:space="preserve"> de la plaque</w:t>
      </w:r>
    </w:p>
    <w:p w:rsidR="002845DB" w:rsidRDefault="002845DB" w:rsidP="00B1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NewRomanPSMT" w:eastAsia="TimesNewRomanPSMT" w:cs="TimesNewRomanPSMT"/>
          <w:sz w:val="24"/>
          <w:szCs w:val="24"/>
        </w:rPr>
      </w:pPr>
    </w:p>
    <w:p w:rsidR="002845DB" w:rsidRDefault="002845DB" w:rsidP="00B17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NewRomanPSMT" w:eastAsia="TimesNewRomanPSMT" w:cs="TimesNewRomanPSMT"/>
          <w:sz w:val="24"/>
          <w:szCs w:val="24"/>
        </w:rPr>
      </w:pPr>
      <w:r>
        <w:rPr>
          <w:rFonts w:ascii="TimesNewRomanPSMT" w:eastAsia="TimesNewRomanPSMT" w:cs="TimesNewRomanPSMT"/>
          <w:sz w:val="24"/>
          <w:szCs w:val="24"/>
        </w:rPr>
        <w:t xml:space="preserve">Thermal </w:t>
      </w:r>
      <w:proofErr w:type="spellStart"/>
      <w:r>
        <w:rPr>
          <w:rFonts w:ascii="TimesNewRomanPSMT" w:eastAsia="TimesNewRomanPSMT" w:cs="TimesNewRomanPSMT"/>
          <w:sz w:val="24"/>
          <w:szCs w:val="24"/>
        </w:rPr>
        <w:t>conductivity</w:t>
      </w:r>
      <w:proofErr w:type="spellEnd"/>
      <w:r>
        <w:rPr>
          <w:rFonts w:ascii="TimesNewRomanPSMT" w:eastAsia="TimesNewRomanPSMT" w:cs="TimesNewRomanPSMT"/>
          <w:sz w:val="24"/>
          <w:szCs w:val="24"/>
        </w:rPr>
        <w:t xml:space="preserve"> al 2.08</w:t>
      </w:r>
    </w:p>
    <w:p w:rsidR="007579D7" w:rsidRDefault="007579D7" w:rsidP="007579D7">
      <w:pPr>
        <w:autoSpaceDE w:val="0"/>
        <w:autoSpaceDN w:val="0"/>
        <w:adjustRightInd w:val="0"/>
        <w:spacing w:after="0" w:line="240" w:lineRule="auto"/>
        <w:rPr>
          <w:rFonts w:ascii="TimesNewRomanPSMT" w:eastAsia="TimesNewRomanPSMT" w:cs="TimesNewRomanPSMT"/>
          <w:sz w:val="24"/>
          <w:szCs w:val="24"/>
        </w:rPr>
      </w:pPr>
      <w:proofErr w:type="gramStart"/>
      <w:r>
        <w:rPr>
          <w:rFonts w:ascii="SymbolMT" w:eastAsia="SymbolMT" w:cs="SymbolMT" w:hint="eastAsia"/>
          <w:sz w:val="24"/>
          <w:szCs w:val="24"/>
        </w:rPr>
        <w:t>λ</w:t>
      </w:r>
      <w:r>
        <w:rPr>
          <w:rFonts w:ascii="TimesNewRomanPSMT" w:eastAsia="TimesNewRomanPSMT" w:cs="TimesNewRomanPSMT"/>
          <w:sz w:val="16"/>
          <w:szCs w:val="16"/>
        </w:rPr>
        <w:t xml:space="preserve">th </w:t>
      </w:r>
      <w:r>
        <w:rPr>
          <w:rFonts w:ascii="TimesNewRomanPSMT" w:eastAsia="TimesNewRomanPSMT" w:cs="TimesNewRomanPSMT"/>
          <w:sz w:val="24"/>
          <w:szCs w:val="24"/>
        </w:rPr>
        <w:t>:</w:t>
      </w:r>
      <w:proofErr w:type="gramEnd"/>
      <w:r>
        <w:rPr>
          <w:rFonts w:ascii="TimesNewRomanPSMT" w:eastAsia="TimesNewRomanPSMT" w:cs="TimesNewRomanPSMT"/>
          <w:sz w:val="24"/>
          <w:szCs w:val="24"/>
        </w:rPr>
        <w:t xml:space="preserve"> conductivit</w:t>
      </w:r>
      <w:r>
        <w:rPr>
          <w:rFonts w:ascii="TimesNewRomanPSMT" w:eastAsia="TimesNewRomanPSMT" w:cs="TimesNewRomanPSMT"/>
          <w:sz w:val="24"/>
          <w:szCs w:val="24"/>
        </w:rPr>
        <w:t>é</w:t>
      </w:r>
      <w:r>
        <w:rPr>
          <w:rFonts w:ascii="TimesNewRomanPSMT" w:eastAsia="TimesNewRomanPSMT" w:cs="TimesNewRomanPSMT"/>
          <w:sz w:val="24"/>
          <w:szCs w:val="24"/>
        </w:rPr>
        <w:t xml:space="preserve"> thermique du mat</w:t>
      </w:r>
      <w:r>
        <w:rPr>
          <w:rFonts w:ascii="TimesNewRomanPSMT" w:eastAsia="TimesNewRomanPSMT" w:cs="TimesNewRomanPSMT"/>
          <w:sz w:val="24"/>
          <w:szCs w:val="24"/>
        </w:rPr>
        <w:t>é</w:t>
      </w:r>
      <w:r>
        <w:rPr>
          <w:rFonts w:ascii="TimesNewRomanPSMT" w:eastAsia="TimesNewRomanPSMT" w:cs="TimesNewRomanPSMT"/>
          <w:sz w:val="24"/>
          <w:szCs w:val="24"/>
        </w:rPr>
        <w:t>riau [W/m</w:t>
      </w:r>
      <w:r>
        <w:rPr>
          <w:rFonts w:ascii="SymbolMT" w:eastAsia="SymbolMT" w:cs="SymbolMT" w:hint="eastAsia"/>
          <w:sz w:val="24"/>
          <w:szCs w:val="24"/>
        </w:rPr>
        <w:t>⋅</w:t>
      </w:r>
      <w:r>
        <w:rPr>
          <w:rFonts w:ascii="TimesNewRomanPSMT" w:eastAsia="TimesNewRomanPSMT" w:cs="TimesNewRomanPSMT" w:hint="eastAsia"/>
          <w:sz w:val="24"/>
          <w:szCs w:val="24"/>
        </w:rPr>
        <w:t>°</w:t>
      </w:r>
      <w:r>
        <w:rPr>
          <w:rFonts w:ascii="TimesNewRomanPSMT" w:eastAsia="TimesNewRomanPSMT" w:cs="TimesNewRomanPSMT"/>
          <w:sz w:val="24"/>
          <w:szCs w:val="24"/>
        </w:rPr>
        <w:t>K]</w:t>
      </w:r>
    </w:p>
    <w:p w:rsidR="007579D7" w:rsidRDefault="007579D7" w:rsidP="007579D7">
      <w:pPr>
        <w:autoSpaceDE w:val="0"/>
        <w:autoSpaceDN w:val="0"/>
        <w:adjustRightInd w:val="0"/>
        <w:spacing w:after="0" w:line="240" w:lineRule="auto"/>
        <w:rPr>
          <w:rFonts w:ascii="TimesNewRomanPSMT" w:eastAsia="TimesNewRomanPSMT" w:cs="TimesNewRomanPSMT"/>
          <w:sz w:val="24"/>
          <w:szCs w:val="24"/>
        </w:rPr>
      </w:pPr>
      <w:r>
        <w:rPr>
          <w:rFonts w:ascii="TimesNewRomanPSMT" w:eastAsia="TimesNewRomanPSMT" w:cs="TimesNewRomanPSMT"/>
          <w:sz w:val="24"/>
          <w:szCs w:val="24"/>
        </w:rPr>
        <w:t>- c : capacit</w:t>
      </w:r>
      <w:r>
        <w:rPr>
          <w:rFonts w:ascii="TimesNewRomanPSMT" w:eastAsia="TimesNewRomanPSMT" w:cs="TimesNewRomanPSMT"/>
          <w:sz w:val="24"/>
          <w:szCs w:val="24"/>
        </w:rPr>
        <w:t>é</w:t>
      </w:r>
      <w:r>
        <w:rPr>
          <w:rFonts w:ascii="TimesNewRomanPSMT" w:eastAsia="TimesNewRomanPSMT" w:cs="TimesNewRomanPSMT"/>
          <w:sz w:val="24"/>
          <w:szCs w:val="24"/>
        </w:rPr>
        <w:t xml:space="preserve"> thermique sp</w:t>
      </w:r>
      <w:r>
        <w:rPr>
          <w:rFonts w:ascii="TimesNewRomanPSMT" w:eastAsia="TimesNewRomanPSMT" w:cs="TimesNewRomanPSMT"/>
          <w:sz w:val="24"/>
          <w:szCs w:val="24"/>
        </w:rPr>
        <w:t>é</w:t>
      </w:r>
      <w:r>
        <w:rPr>
          <w:rFonts w:ascii="TimesNewRomanPSMT" w:eastAsia="TimesNewRomanPSMT" w:cs="TimesNewRomanPSMT"/>
          <w:sz w:val="24"/>
          <w:szCs w:val="24"/>
        </w:rPr>
        <w:t>cifique [J</w:t>
      </w:r>
      <w:proofErr w:type="gramStart"/>
      <w:r>
        <w:rPr>
          <w:rFonts w:ascii="TimesNewRomanPSMT" w:eastAsia="TimesNewRomanPSMT" w:cs="TimesNewRomanPSMT"/>
          <w:sz w:val="24"/>
          <w:szCs w:val="24"/>
        </w:rPr>
        <w:t>/(</w:t>
      </w:r>
      <w:proofErr w:type="gramEnd"/>
      <w:r>
        <w:rPr>
          <w:rFonts w:ascii="TimesNewRomanPSMT" w:eastAsia="TimesNewRomanPSMT" w:cs="TimesNewRomanPSMT"/>
          <w:sz w:val="24"/>
          <w:szCs w:val="24"/>
        </w:rPr>
        <w:t>kg</w:t>
      </w:r>
      <w:r>
        <w:rPr>
          <w:rFonts w:ascii="SymbolMT" w:eastAsia="SymbolMT" w:cs="SymbolMT" w:hint="eastAsia"/>
          <w:sz w:val="24"/>
          <w:szCs w:val="24"/>
        </w:rPr>
        <w:t>⋅</w:t>
      </w:r>
      <w:r>
        <w:rPr>
          <w:rFonts w:ascii="TimesNewRomanPSMT" w:eastAsia="TimesNewRomanPSMT" w:cs="TimesNewRomanPSMT" w:hint="eastAsia"/>
          <w:sz w:val="24"/>
          <w:szCs w:val="24"/>
        </w:rPr>
        <w:t>°</w:t>
      </w:r>
      <w:r>
        <w:rPr>
          <w:rFonts w:ascii="TimesNewRomanPSMT" w:eastAsia="TimesNewRomanPSMT" w:cs="TimesNewRomanPSMT"/>
          <w:sz w:val="24"/>
          <w:szCs w:val="24"/>
        </w:rPr>
        <w:t>K)]</w:t>
      </w:r>
    </w:p>
    <w:p w:rsidR="007579D7" w:rsidRDefault="007579D7" w:rsidP="0075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NewRomanPSMT" w:eastAsia="TimesNewRomanPSMT" w:cs="TimesNewRomanPSMT"/>
          <w:sz w:val="24"/>
          <w:szCs w:val="24"/>
        </w:rPr>
      </w:pPr>
      <w:r>
        <w:rPr>
          <w:rFonts w:ascii="TimesNewRomanPSMT" w:eastAsia="TimesNewRomanPSMT" w:cs="TimesNewRomanPSMT"/>
          <w:sz w:val="24"/>
          <w:szCs w:val="24"/>
        </w:rPr>
        <w:t xml:space="preserve">- </w:t>
      </w:r>
      <w:r>
        <w:rPr>
          <w:rFonts w:ascii="SymbolMT" w:eastAsia="SymbolMT" w:cs="SymbolMT" w:hint="eastAsia"/>
          <w:sz w:val="24"/>
          <w:szCs w:val="24"/>
        </w:rPr>
        <w:t>ρ</w:t>
      </w:r>
      <w:r>
        <w:rPr>
          <w:rFonts w:ascii="SymbolMT" w:eastAsia="SymbolMT" w:cs="SymbolMT"/>
          <w:sz w:val="24"/>
          <w:szCs w:val="24"/>
        </w:rPr>
        <w:t xml:space="preserve"> </w:t>
      </w:r>
      <w:r>
        <w:rPr>
          <w:rFonts w:ascii="TimesNewRomanPSMT" w:eastAsia="TimesNewRomanPSMT" w:cs="TimesNewRomanPSMT"/>
          <w:sz w:val="24"/>
          <w:szCs w:val="24"/>
        </w:rPr>
        <w:t>: masse volumique du mat</w:t>
      </w:r>
      <w:r>
        <w:rPr>
          <w:rFonts w:ascii="TimesNewRomanPSMT" w:eastAsia="TimesNewRomanPSMT" w:cs="TimesNewRomanPSMT"/>
          <w:sz w:val="24"/>
          <w:szCs w:val="24"/>
        </w:rPr>
        <w:t>é</w:t>
      </w:r>
      <w:r>
        <w:rPr>
          <w:rFonts w:ascii="TimesNewRomanPSMT" w:eastAsia="TimesNewRomanPSMT" w:cs="TimesNewRomanPSMT"/>
          <w:sz w:val="24"/>
          <w:szCs w:val="24"/>
        </w:rPr>
        <w:t>riau [kg/m</w:t>
      </w:r>
      <w:r>
        <w:rPr>
          <w:rFonts w:ascii="TimesNewRomanPSMT" w:eastAsia="TimesNewRomanPSMT" w:cs="TimesNewRomanPSMT"/>
          <w:sz w:val="16"/>
          <w:szCs w:val="16"/>
        </w:rPr>
        <w:t>3</w:t>
      </w:r>
      <w:r>
        <w:rPr>
          <w:rFonts w:ascii="TimesNewRomanPSMT" w:eastAsia="TimesNewRomanPSMT" w:cs="TimesNewRomanPSMT"/>
          <w:sz w:val="24"/>
          <w:szCs w:val="24"/>
        </w:rPr>
        <w:t>]</w:t>
      </w:r>
    </w:p>
    <w:p w:rsidR="004C5A0E" w:rsidRDefault="004C5A0E" w:rsidP="0075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NewRomanPSMT" w:eastAsia="TimesNewRomanPSMT" w:cs="TimesNewRomanPSMT"/>
          <w:sz w:val="24"/>
          <w:szCs w:val="24"/>
        </w:rPr>
      </w:pPr>
    </w:p>
    <w:p w:rsidR="004C5A0E" w:rsidRPr="00B171E7" w:rsidRDefault="004C5A0E" w:rsidP="00757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Pr>
          <w:noProof/>
          <w:lang w:eastAsia="fr-FR"/>
        </w:rPr>
        <w:drawing>
          <wp:inline distT="0" distB="0" distL="0" distR="0" wp14:anchorId="21869E51" wp14:editId="4B7C1B43">
            <wp:extent cx="5760720" cy="223299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2232999"/>
                    </a:xfrm>
                    <a:prstGeom prst="rect">
                      <a:avLst/>
                    </a:prstGeom>
                  </pic:spPr>
                </pic:pic>
              </a:graphicData>
            </a:graphic>
          </wp:inline>
        </w:drawing>
      </w:r>
    </w:p>
    <w:p w:rsidR="00A8165F" w:rsidRPr="00B171E7"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8165F" w:rsidRPr="00B171E7"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8165F" w:rsidRPr="00B171E7"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8165F" w:rsidRPr="00B171E7"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A8165F" w:rsidRPr="00B171E7"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p>
    <w:p w:rsidR="00DC1D96" w:rsidRPr="00DC1D96" w:rsidRDefault="004D4910" w:rsidP="00DC1D96">
      <w:pPr>
        <w:autoSpaceDE w:val="0"/>
        <w:autoSpaceDN w:val="0"/>
        <w:adjustRightInd w:val="0"/>
        <w:spacing w:after="0" w:line="240" w:lineRule="auto"/>
        <w:rPr>
          <w:rFonts w:ascii="Times-Roman" w:hAnsi="Times-Roman" w:cs="Times-Roman"/>
          <w:sz w:val="23"/>
          <w:szCs w:val="23"/>
          <w:lang w:val="en-US"/>
        </w:rPr>
      </w:pPr>
      <w:proofErr w:type="gramStart"/>
      <w:r>
        <w:rPr>
          <w:rFonts w:ascii="TTE2t00" w:hAnsi="TTE2t00" w:cs="TTE2t00"/>
          <w:sz w:val="23"/>
          <w:szCs w:val="23"/>
          <w:lang w:val="en-US"/>
        </w:rPr>
        <w:t>rho</w:t>
      </w:r>
      <w:proofErr w:type="gramEnd"/>
      <w:r w:rsidR="00DC1D96" w:rsidRPr="00DC1D96">
        <w:rPr>
          <w:rFonts w:ascii="TTE2t00" w:hAnsi="TTE2t00" w:cs="TTE2t00"/>
          <w:sz w:val="23"/>
          <w:szCs w:val="23"/>
          <w:lang w:val="en-US"/>
        </w:rPr>
        <w:t xml:space="preserve"> </w:t>
      </w:r>
      <w:r w:rsidR="00DC1D96" w:rsidRPr="00DC1D96">
        <w:rPr>
          <w:rFonts w:ascii="Times-Roman" w:hAnsi="Times-Roman" w:cs="Times-Roman"/>
          <w:sz w:val="23"/>
          <w:szCs w:val="23"/>
          <w:lang w:val="en-US"/>
        </w:rPr>
        <w:t>= Density (Kg/mm</w:t>
      </w:r>
      <w:r w:rsidR="00DC1D96" w:rsidRPr="00DC1D96">
        <w:rPr>
          <w:rFonts w:ascii="Times-Roman" w:hAnsi="Times-Roman" w:cs="Times-Roman"/>
          <w:sz w:val="15"/>
          <w:szCs w:val="15"/>
          <w:lang w:val="en-US"/>
        </w:rPr>
        <w:t>3</w:t>
      </w:r>
      <w:r w:rsidR="00DC1D96" w:rsidRPr="00DC1D96">
        <w:rPr>
          <w:rFonts w:ascii="Times-Roman" w:hAnsi="Times-Roman" w:cs="Times-Roman"/>
          <w:sz w:val="23"/>
          <w:szCs w:val="23"/>
          <w:lang w:val="en-US"/>
        </w:rPr>
        <w:t xml:space="preserve">), a = </w:t>
      </w:r>
      <w:r w:rsidR="00DC1D96" w:rsidRPr="00DC1D96">
        <w:rPr>
          <w:rFonts w:ascii="TTE2t00" w:hAnsi="TTE2t00" w:cs="TTE2t00"/>
          <w:sz w:val="23"/>
          <w:szCs w:val="23"/>
          <w:lang w:val="en-US"/>
        </w:rPr>
        <w:t xml:space="preserve">_ </w:t>
      </w:r>
      <w:r w:rsidR="00DC1D96" w:rsidRPr="00DC1D96">
        <w:rPr>
          <w:rFonts w:ascii="Times-Roman" w:hAnsi="Times-Roman" w:cs="Times-Roman"/>
          <w:sz w:val="23"/>
          <w:szCs w:val="23"/>
          <w:lang w:val="en-US"/>
        </w:rPr>
        <w:t>= Diffusivity (mm</w:t>
      </w:r>
      <w:r w:rsidR="00DC1D96" w:rsidRPr="00DC1D96">
        <w:rPr>
          <w:rFonts w:ascii="Times-Roman" w:hAnsi="Times-Roman" w:cs="Times-Roman"/>
          <w:sz w:val="15"/>
          <w:szCs w:val="15"/>
          <w:lang w:val="en-US"/>
        </w:rPr>
        <w:t>2</w:t>
      </w:r>
      <w:r w:rsidR="00DC1D96" w:rsidRPr="00DC1D96">
        <w:rPr>
          <w:rFonts w:ascii="Times-Roman" w:hAnsi="Times-Roman" w:cs="Times-Roman"/>
          <w:sz w:val="23"/>
          <w:szCs w:val="23"/>
          <w:lang w:val="en-US"/>
        </w:rPr>
        <w:t>/s), K = Thermal conductivity (W/</w:t>
      </w:r>
      <w:proofErr w:type="spellStart"/>
      <w:r w:rsidR="00DC1D96" w:rsidRPr="00DC1D96">
        <w:rPr>
          <w:rFonts w:ascii="Times-Roman" w:hAnsi="Times-Roman" w:cs="Times-Roman"/>
          <w:sz w:val="23"/>
          <w:szCs w:val="23"/>
          <w:lang w:val="en-US"/>
        </w:rPr>
        <w:t>mmk</w:t>
      </w:r>
      <w:proofErr w:type="spellEnd"/>
      <w:r w:rsidR="00DC1D96" w:rsidRPr="00DC1D96">
        <w:rPr>
          <w:rFonts w:ascii="Times-Roman" w:hAnsi="Times-Roman" w:cs="Times-Roman"/>
          <w:sz w:val="23"/>
          <w:szCs w:val="23"/>
          <w:lang w:val="en-US"/>
        </w:rPr>
        <w:t>),</w:t>
      </w:r>
    </w:p>
    <w:p w:rsidR="00A8165F" w:rsidRDefault="00DC1D96" w:rsidP="00DC1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Roman" w:hAnsi="Times-Roman" w:cs="Times-Roman"/>
          <w:sz w:val="23"/>
          <w:szCs w:val="23"/>
          <w:lang w:val="en-US"/>
        </w:rPr>
      </w:pPr>
      <w:r w:rsidRPr="00DC1D96">
        <w:rPr>
          <w:rFonts w:ascii="Times-Roman" w:hAnsi="Times-Roman" w:cs="Times-Roman"/>
          <w:sz w:val="23"/>
          <w:szCs w:val="23"/>
          <w:lang w:val="en-US"/>
        </w:rPr>
        <w:t>c = specific heat capacity (J/</w:t>
      </w:r>
      <w:proofErr w:type="spellStart"/>
      <w:r w:rsidRPr="00DC1D96">
        <w:rPr>
          <w:rFonts w:ascii="Times-Roman" w:hAnsi="Times-Roman" w:cs="Times-Roman"/>
          <w:sz w:val="23"/>
          <w:szCs w:val="23"/>
          <w:lang w:val="en-US"/>
        </w:rPr>
        <w:t>kgk</w:t>
      </w:r>
      <w:proofErr w:type="spellEnd"/>
      <w:r w:rsidRPr="00DC1D96">
        <w:rPr>
          <w:rFonts w:ascii="Times-Roman" w:hAnsi="Times-Roman" w:cs="Times-Roman"/>
          <w:sz w:val="23"/>
          <w:szCs w:val="23"/>
          <w:lang w:val="en-US"/>
        </w:rPr>
        <w:t>).</w:t>
      </w:r>
    </w:p>
    <w:p w:rsidR="00B13293" w:rsidRDefault="00B13293" w:rsidP="00DC1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Roman" w:hAnsi="Times-Roman" w:cs="Times-Roman"/>
          <w:sz w:val="23"/>
          <w:szCs w:val="23"/>
          <w:lang w:val="en-US"/>
        </w:rPr>
      </w:pPr>
    </w:p>
    <w:p w:rsidR="00B13293" w:rsidRPr="00DC1D96" w:rsidRDefault="00B13293" w:rsidP="00DC1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A8165F" w:rsidRPr="00DC1D96" w:rsidRDefault="00A8165F"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
    <w:p w:rsidR="00B04F2D" w:rsidRPr="00B92417" w:rsidRDefault="00B04F2D"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r w:rsidRPr="00B92417">
        <w:rPr>
          <w:rFonts w:ascii="Courier New" w:eastAsia="Times New Roman" w:hAnsi="Courier New" w:cs="Courier New"/>
          <w:sz w:val="20"/>
          <w:szCs w:val="20"/>
          <w:lang w:val="en-US" w:eastAsia="fr-FR"/>
        </w:rPr>
        <w:t xml:space="preserve">f = </w:t>
      </w:r>
      <w:proofErr w:type="spellStart"/>
      <w:r w:rsidRPr="00B92417">
        <w:rPr>
          <w:rFonts w:ascii="Courier New" w:eastAsia="Times New Roman" w:hAnsi="Courier New" w:cs="Courier New"/>
          <w:sz w:val="20"/>
          <w:szCs w:val="20"/>
          <w:lang w:val="en-US" w:eastAsia="fr-FR"/>
        </w:rPr>
        <w:t>feval</w:t>
      </w:r>
      <w:proofErr w:type="spellEnd"/>
      <w:r w:rsidRPr="00B92417">
        <w:rPr>
          <w:rFonts w:ascii="Courier New" w:eastAsia="Times New Roman" w:hAnsi="Courier New" w:cs="Courier New"/>
          <w:sz w:val="20"/>
          <w:szCs w:val="20"/>
          <w:lang w:val="en-US" w:eastAsia="fr-FR"/>
        </w:rPr>
        <w:t xml:space="preserve"> (</w:t>
      </w:r>
      <w:proofErr w:type="spellStart"/>
      <w:r w:rsidRPr="00B92417">
        <w:rPr>
          <w:rFonts w:ascii="Courier New" w:eastAsia="Times New Roman" w:hAnsi="Courier New" w:cs="Courier New"/>
          <w:sz w:val="20"/>
          <w:szCs w:val="20"/>
          <w:lang w:val="en-US" w:eastAsia="fr-FR"/>
        </w:rPr>
        <w:t>params</w:t>
      </w:r>
      <w:proofErr w:type="spellEnd"/>
      <w:r w:rsidRPr="00B92417">
        <w:rPr>
          <w:rFonts w:ascii="Courier New" w:eastAsia="Times New Roman" w:hAnsi="Courier New" w:cs="Courier New"/>
          <w:sz w:val="20"/>
          <w:szCs w:val="20"/>
          <w:lang w:val="en-US" w:eastAsia="fr-FR"/>
        </w:rPr>
        <w:t xml:space="preserve"> {1}, t - u</w:t>
      </w:r>
      <w:proofErr w:type="gramStart"/>
      <w:r w:rsidRPr="00B92417">
        <w:rPr>
          <w:rFonts w:ascii="Courier New" w:eastAsia="Times New Roman" w:hAnsi="Courier New" w:cs="Courier New"/>
          <w:sz w:val="20"/>
          <w:szCs w:val="20"/>
          <w:lang w:val="en-US" w:eastAsia="fr-FR"/>
        </w:rPr>
        <w:t>.^</w:t>
      </w:r>
      <w:proofErr w:type="gramEnd"/>
      <w:r w:rsidRPr="00B92417">
        <w:rPr>
          <w:rFonts w:ascii="Courier New" w:eastAsia="Times New Roman" w:hAnsi="Courier New" w:cs="Courier New"/>
          <w:sz w:val="20"/>
          <w:szCs w:val="20"/>
          <w:lang w:val="en-US" w:eastAsia="fr-FR"/>
        </w:rPr>
        <w:t>2./(4*</w:t>
      </w:r>
      <w:proofErr w:type="spellStart"/>
      <w:r w:rsidRPr="00B92417">
        <w:rPr>
          <w:rFonts w:ascii="Courier New" w:eastAsia="Times New Roman" w:hAnsi="Courier New" w:cs="Courier New"/>
          <w:sz w:val="20"/>
          <w:szCs w:val="20"/>
          <w:lang w:val="en-US" w:eastAsia="fr-FR"/>
        </w:rPr>
        <w:t>alfa</w:t>
      </w:r>
      <w:proofErr w:type="spellEnd"/>
      <w:r w:rsidRPr="00B92417">
        <w:rPr>
          <w:rFonts w:ascii="Courier New" w:eastAsia="Times New Roman" w:hAnsi="Courier New" w:cs="Courier New"/>
          <w:sz w:val="20"/>
          <w:szCs w:val="20"/>
          <w:lang w:val="en-US" w:eastAsia="fr-FR"/>
        </w:rPr>
        <w:t xml:space="preserve">), </w:t>
      </w:r>
      <w:proofErr w:type="spellStart"/>
      <w:r w:rsidRPr="00B92417">
        <w:rPr>
          <w:rFonts w:ascii="Courier New" w:eastAsia="Times New Roman" w:hAnsi="Courier New" w:cs="Courier New"/>
          <w:sz w:val="20"/>
          <w:szCs w:val="20"/>
          <w:lang w:val="en-US" w:eastAsia="fr-FR"/>
        </w:rPr>
        <w:t>params</w:t>
      </w:r>
      <w:proofErr w:type="spellEnd"/>
      <w:r w:rsidRPr="00B92417">
        <w:rPr>
          <w:rFonts w:ascii="Courier New" w:eastAsia="Times New Roman" w:hAnsi="Courier New" w:cs="Courier New"/>
          <w:sz w:val="20"/>
          <w:szCs w:val="20"/>
          <w:lang w:val="en-US" w:eastAsia="fr-FR"/>
        </w:rPr>
        <w:t xml:space="preserve"> {2 : end}) .* ...</w:t>
      </w:r>
    </w:p>
    <w:p w:rsidR="00B04F2D" w:rsidRPr="00B04F2D" w:rsidRDefault="00B04F2D"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B92417">
        <w:rPr>
          <w:rFonts w:ascii="Courier New" w:eastAsia="Times New Roman" w:hAnsi="Courier New" w:cs="Courier New"/>
          <w:sz w:val="20"/>
          <w:szCs w:val="20"/>
          <w:lang w:val="en-US" w:eastAsia="fr-FR"/>
        </w:rPr>
        <w:t xml:space="preserve">    </w:t>
      </w:r>
      <w:r w:rsidRPr="00B04F2D">
        <w:rPr>
          <w:rFonts w:ascii="Courier New" w:eastAsia="Times New Roman" w:hAnsi="Courier New" w:cs="Courier New"/>
          <w:sz w:val="20"/>
          <w:szCs w:val="20"/>
          <w:lang w:eastAsia="fr-FR"/>
        </w:rPr>
        <w:t>(</w:t>
      </w:r>
      <w:proofErr w:type="spellStart"/>
      <w:r w:rsidRPr="00B04F2D">
        <w:rPr>
          <w:rFonts w:ascii="Courier New" w:eastAsia="Times New Roman" w:hAnsi="Courier New" w:cs="Courier New"/>
          <w:sz w:val="20"/>
          <w:szCs w:val="20"/>
          <w:lang w:eastAsia="fr-FR"/>
        </w:rPr>
        <w:t>erf</w:t>
      </w:r>
      <w:proofErr w:type="spellEnd"/>
      <w:r w:rsidRPr="00B04F2D">
        <w:rPr>
          <w:rFonts w:ascii="Courier New" w:eastAsia="Times New Roman" w:hAnsi="Courier New" w:cs="Courier New"/>
          <w:sz w:val="20"/>
          <w:szCs w:val="20"/>
          <w:lang w:eastAsia="fr-FR"/>
        </w:rPr>
        <w:t xml:space="preserve"> ((W./2+x)./u) + </w:t>
      </w:r>
      <w:proofErr w:type="spellStart"/>
      <w:r w:rsidRPr="00B04F2D">
        <w:rPr>
          <w:rFonts w:ascii="Courier New" w:eastAsia="Times New Roman" w:hAnsi="Courier New" w:cs="Courier New"/>
          <w:sz w:val="20"/>
          <w:szCs w:val="20"/>
          <w:lang w:eastAsia="fr-FR"/>
        </w:rPr>
        <w:t>erf</w:t>
      </w:r>
      <w:proofErr w:type="spellEnd"/>
      <w:r w:rsidRPr="00B04F2D">
        <w:rPr>
          <w:rFonts w:ascii="Courier New" w:eastAsia="Times New Roman" w:hAnsi="Courier New" w:cs="Courier New"/>
          <w:sz w:val="20"/>
          <w:szCs w:val="20"/>
          <w:lang w:eastAsia="fr-FR"/>
        </w:rPr>
        <w:t xml:space="preserve"> ((W./2-x)./u)</w:t>
      </w:r>
      <w:proofErr w:type="gramStart"/>
      <w:r w:rsidRPr="00B04F2D">
        <w:rPr>
          <w:rFonts w:ascii="Courier New" w:eastAsia="Times New Roman" w:hAnsi="Courier New" w:cs="Courier New"/>
          <w:sz w:val="20"/>
          <w:szCs w:val="20"/>
          <w:lang w:eastAsia="fr-FR"/>
        </w:rPr>
        <w:t>) .</w:t>
      </w:r>
      <w:proofErr w:type="gramEnd"/>
      <w:r w:rsidRPr="00B04F2D">
        <w:rPr>
          <w:rFonts w:ascii="Courier New" w:eastAsia="Times New Roman" w:hAnsi="Courier New" w:cs="Courier New"/>
          <w:sz w:val="20"/>
          <w:szCs w:val="20"/>
          <w:lang w:eastAsia="fr-FR"/>
        </w:rPr>
        <w:t>* ...</w:t>
      </w:r>
    </w:p>
    <w:p w:rsidR="00B04F2D" w:rsidRPr="00B04F2D" w:rsidRDefault="00B04F2D"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B04F2D">
        <w:rPr>
          <w:rFonts w:ascii="Courier New" w:eastAsia="Times New Roman" w:hAnsi="Courier New" w:cs="Courier New"/>
          <w:sz w:val="20"/>
          <w:szCs w:val="20"/>
          <w:lang w:eastAsia="fr-FR"/>
        </w:rPr>
        <w:t xml:space="preserve">    (</w:t>
      </w:r>
      <w:proofErr w:type="spellStart"/>
      <w:r w:rsidRPr="00B04F2D">
        <w:rPr>
          <w:rFonts w:ascii="Courier New" w:eastAsia="Times New Roman" w:hAnsi="Courier New" w:cs="Courier New"/>
          <w:sz w:val="20"/>
          <w:szCs w:val="20"/>
          <w:lang w:eastAsia="fr-FR"/>
        </w:rPr>
        <w:t>erf</w:t>
      </w:r>
      <w:proofErr w:type="spellEnd"/>
      <w:r w:rsidRPr="00B04F2D">
        <w:rPr>
          <w:rFonts w:ascii="Courier New" w:eastAsia="Times New Roman" w:hAnsi="Courier New" w:cs="Courier New"/>
          <w:sz w:val="20"/>
          <w:szCs w:val="20"/>
          <w:lang w:eastAsia="fr-FR"/>
        </w:rPr>
        <w:t xml:space="preserve"> ((L./2+y)./u) + </w:t>
      </w:r>
      <w:proofErr w:type="spellStart"/>
      <w:r w:rsidRPr="00B04F2D">
        <w:rPr>
          <w:rFonts w:ascii="Courier New" w:eastAsia="Times New Roman" w:hAnsi="Courier New" w:cs="Courier New"/>
          <w:sz w:val="20"/>
          <w:szCs w:val="20"/>
          <w:lang w:eastAsia="fr-FR"/>
        </w:rPr>
        <w:t>erf</w:t>
      </w:r>
      <w:proofErr w:type="spellEnd"/>
      <w:r w:rsidRPr="00B04F2D">
        <w:rPr>
          <w:rFonts w:ascii="Courier New" w:eastAsia="Times New Roman" w:hAnsi="Courier New" w:cs="Courier New"/>
          <w:sz w:val="20"/>
          <w:szCs w:val="20"/>
          <w:lang w:eastAsia="fr-FR"/>
        </w:rPr>
        <w:t xml:space="preserve"> ((L./2-y)./u)</w:t>
      </w:r>
      <w:proofErr w:type="gramStart"/>
      <w:r w:rsidRPr="00B04F2D">
        <w:rPr>
          <w:rFonts w:ascii="Courier New" w:eastAsia="Times New Roman" w:hAnsi="Courier New" w:cs="Courier New"/>
          <w:sz w:val="20"/>
          <w:szCs w:val="20"/>
          <w:lang w:eastAsia="fr-FR"/>
        </w:rPr>
        <w:t>) .</w:t>
      </w:r>
      <w:proofErr w:type="gramEnd"/>
      <w:r w:rsidRPr="00B04F2D">
        <w:rPr>
          <w:rFonts w:ascii="Courier New" w:eastAsia="Times New Roman" w:hAnsi="Courier New" w:cs="Courier New"/>
          <w:sz w:val="20"/>
          <w:szCs w:val="20"/>
          <w:lang w:eastAsia="fr-FR"/>
        </w:rPr>
        <w:t>* ...</w:t>
      </w:r>
    </w:p>
    <w:p w:rsidR="00B04F2D" w:rsidRPr="00B04F2D" w:rsidRDefault="00B04F2D" w:rsidP="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B04F2D">
        <w:rPr>
          <w:rFonts w:ascii="Courier New" w:eastAsia="Times New Roman" w:hAnsi="Courier New" w:cs="Courier New"/>
          <w:sz w:val="20"/>
          <w:szCs w:val="20"/>
          <w:lang w:eastAsia="fr-FR"/>
        </w:rPr>
        <w:t xml:space="preserve">    (</w:t>
      </w:r>
      <w:proofErr w:type="spellStart"/>
      <w:r w:rsidRPr="00B04F2D">
        <w:rPr>
          <w:rFonts w:ascii="Courier New" w:eastAsia="Times New Roman" w:hAnsi="Courier New" w:cs="Courier New"/>
          <w:sz w:val="20"/>
          <w:szCs w:val="20"/>
          <w:lang w:eastAsia="fr-FR"/>
        </w:rPr>
        <w:t>exp</w:t>
      </w:r>
      <w:proofErr w:type="spellEnd"/>
      <w:r w:rsidRPr="00B04F2D">
        <w:rPr>
          <w:rFonts w:ascii="Courier New" w:eastAsia="Times New Roman" w:hAnsi="Courier New" w:cs="Courier New"/>
          <w:sz w:val="20"/>
          <w:szCs w:val="20"/>
          <w:lang w:eastAsia="fr-FR"/>
        </w:rPr>
        <w:t xml:space="preserve"> (-(z-D).^2./u.^2) + </w:t>
      </w:r>
      <w:proofErr w:type="spellStart"/>
      <w:r w:rsidRPr="00B04F2D">
        <w:rPr>
          <w:rFonts w:ascii="Courier New" w:eastAsia="Times New Roman" w:hAnsi="Courier New" w:cs="Courier New"/>
          <w:sz w:val="20"/>
          <w:szCs w:val="20"/>
          <w:lang w:eastAsia="fr-FR"/>
        </w:rPr>
        <w:t>exp</w:t>
      </w:r>
      <w:proofErr w:type="spellEnd"/>
      <w:r w:rsidRPr="00B04F2D">
        <w:rPr>
          <w:rFonts w:ascii="Courier New" w:eastAsia="Times New Roman" w:hAnsi="Courier New" w:cs="Courier New"/>
          <w:sz w:val="20"/>
          <w:szCs w:val="20"/>
          <w:lang w:eastAsia="fr-FR"/>
        </w:rPr>
        <w:t xml:space="preserve"> (-(</w:t>
      </w:r>
      <w:proofErr w:type="spellStart"/>
      <w:r w:rsidRPr="00B04F2D">
        <w:rPr>
          <w:rFonts w:ascii="Courier New" w:eastAsia="Times New Roman" w:hAnsi="Courier New" w:cs="Courier New"/>
          <w:sz w:val="20"/>
          <w:szCs w:val="20"/>
          <w:lang w:eastAsia="fr-FR"/>
        </w:rPr>
        <w:t>z+D</w:t>
      </w:r>
      <w:proofErr w:type="spellEnd"/>
      <w:r w:rsidRPr="00B04F2D">
        <w:rPr>
          <w:rFonts w:ascii="Courier New" w:eastAsia="Times New Roman" w:hAnsi="Courier New" w:cs="Courier New"/>
          <w:sz w:val="20"/>
          <w:szCs w:val="20"/>
          <w:lang w:eastAsia="fr-FR"/>
        </w:rPr>
        <w:t>).^2</w:t>
      </w:r>
      <w:proofErr w:type="gramStart"/>
      <w:r w:rsidRPr="00B04F2D">
        <w:rPr>
          <w:rFonts w:ascii="Courier New" w:eastAsia="Times New Roman" w:hAnsi="Courier New" w:cs="Courier New"/>
          <w:sz w:val="20"/>
          <w:szCs w:val="20"/>
          <w:lang w:eastAsia="fr-FR"/>
        </w:rPr>
        <w:t>./</w:t>
      </w:r>
      <w:proofErr w:type="gramEnd"/>
      <w:r w:rsidRPr="00B04F2D">
        <w:rPr>
          <w:rFonts w:ascii="Courier New" w:eastAsia="Times New Roman" w:hAnsi="Courier New" w:cs="Courier New"/>
          <w:sz w:val="20"/>
          <w:szCs w:val="20"/>
          <w:lang w:eastAsia="fr-FR"/>
        </w:rPr>
        <w:t>u.^2));</w:t>
      </w:r>
    </w:p>
    <w:p w:rsidR="00B04F2D" w:rsidRDefault="00B04F2D" w:rsidP="00E73E12"/>
    <w:p w:rsidR="00611B84" w:rsidRPr="00611B84" w:rsidRDefault="00611B84" w:rsidP="00E73E12">
      <w:pPr>
        <w:rPr>
          <w:lang w:val="en-US"/>
        </w:rPr>
      </w:pPr>
      <w:r w:rsidRPr="00611B84">
        <w:rPr>
          <w:lang w:val="en-US"/>
        </w:rPr>
        <w:t xml:space="preserve">Alpha = </w:t>
      </w:r>
      <w:proofErr w:type="gramStart"/>
      <w:r w:rsidRPr="00611B84">
        <w:rPr>
          <w:lang w:val="en-US"/>
        </w:rPr>
        <w:t>0.5 ;</w:t>
      </w:r>
      <w:proofErr w:type="gramEnd"/>
    </w:p>
    <w:p w:rsidR="00611B84" w:rsidRPr="00611B84" w:rsidRDefault="00611B84" w:rsidP="0061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fr-FR"/>
        </w:rPr>
      </w:pPr>
      <w:proofErr w:type="spellStart"/>
      <w:r w:rsidRPr="00611B84">
        <w:rPr>
          <w:rFonts w:ascii="Courier New" w:eastAsia="Times New Roman" w:hAnsi="Courier New" w:cs="Courier New"/>
          <w:sz w:val="20"/>
          <w:szCs w:val="20"/>
          <w:lang w:val="en-US" w:eastAsia="fr-FR"/>
        </w:rPr>
        <w:t>sqrt_pi</w:t>
      </w:r>
      <w:proofErr w:type="spellEnd"/>
      <w:r w:rsidRPr="00611B84">
        <w:rPr>
          <w:rFonts w:ascii="Courier New" w:eastAsia="Times New Roman" w:hAnsi="Courier New" w:cs="Courier New"/>
          <w:sz w:val="20"/>
          <w:szCs w:val="20"/>
          <w:lang w:val="en-US" w:eastAsia="fr-FR"/>
        </w:rPr>
        <w:t xml:space="preserve"> = 1.77245385090552;</w:t>
      </w:r>
    </w:p>
    <w:p w:rsidR="00611B84" w:rsidRDefault="00611B84" w:rsidP="00611B84">
      <w:pPr>
        <w:pStyle w:val="PrformatHTML"/>
        <w:rPr>
          <w:lang w:val="en-US"/>
        </w:rPr>
      </w:pPr>
    </w:p>
    <w:p w:rsidR="00611B84" w:rsidRPr="00611B84" w:rsidRDefault="00611B84" w:rsidP="00611B84">
      <w:pPr>
        <w:pStyle w:val="PrformatHTML"/>
        <w:rPr>
          <w:lang w:val="en-US"/>
        </w:rPr>
      </w:pPr>
      <w:r>
        <w:rPr>
          <w:lang w:val="en-US"/>
        </w:rPr>
        <w:t>v</w:t>
      </w:r>
      <w:r w:rsidRPr="00611B84">
        <w:rPr>
          <w:lang w:val="en-US"/>
        </w:rPr>
        <w:t xml:space="preserve">ar_tmp1 = 1 / (8 * k * </w:t>
      </w:r>
      <w:proofErr w:type="spellStart"/>
      <w:r w:rsidRPr="00611B84">
        <w:rPr>
          <w:lang w:val="en-US"/>
        </w:rPr>
        <w:t>sqrt_pi</w:t>
      </w:r>
      <w:proofErr w:type="spellEnd"/>
      <w:r w:rsidRPr="00611B84">
        <w:rPr>
          <w:lang w:val="en-US"/>
        </w:rPr>
        <w:t xml:space="preserve"> * W * L))</w:t>
      </w:r>
    </w:p>
    <w:p w:rsidR="00611B84" w:rsidRDefault="00611B84" w:rsidP="00E73E12">
      <w:pPr>
        <w:rPr>
          <w:lang w:val="en-US"/>
        </w:rPr>
      </w:pPr>
    </w:p>
    <w:p w:rsidR="00F71A20" w:rsidRPr="00611B84" w:rsidRDefault="003562FF" w:rsidP="00E73E12">
      <w:pPr>
        <w:rPr>
          <w:lang w:val="en-US"/>
        </w:rPr>
      </w:pPr>
      <w:r w:rsidRPr="00E675BB">
        <w:rPr>
          <w:position w:val="-28"/>
          <w:lang w:val="en-US"/>
        </w:rPr>
        <w:object w:dxaOrig="12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pt;height:36.35pt" o:ole="">
            <v:imagedata r:id="rId21" o:title=""/>
          </v:shape>
          <o:OLEObject Type="Embed" ProgID="Equation.DSMT4" ShapeID="_x0000_i1025" DrawAspect="Content" ObjectID="_1428436066" r:id="rId22"/>
        </w:object>
      </w:r>
    </w:p>
    <w:p w:rsidR="00611B84" w:rsidRPr="00611B84" w:rsidRDefault="00611B84" w:rsidP="00E73E12">
      <w:pPr>
        <w:rPr>
          <w:lang w:val="en-US"/>
        </w:rPr>
      </w:pPr>
    </w:p>
    <w:p w:rsidR="00611B84" w:rsidRPr="00611B84" w:rsidRDefault="00611B84" w:rsidP="00E73E12">
      <w:pPr>
        <w:rPr>
          <w:lang w:val="en-US"/>
        </w:rPr>
      </w:pPr>
    </w:p>
    <w:p w:rsidR="00401AE5" w:rsidRDefault="00401AE5" w:rsidP="00E73E12">
      <w:r>
        <w:rPr>
          <w:noProof/>
          <w:lang w:eastAsia="fr-FR"/>
        </w:rPr>
        <w:drawing>
          <wp:inline distT="0" distB="0" distL="0" distR="0" wp14:anchorId="6B7C996D" wp14:editId="55496E1A">
            <wp:extent cx="4876191" cy="1876191"/>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76191" cy="1876191"/>
                    </a:xfrm>
                    <a:prstGeom prst="rect">
                      <a:avLst/>
                    </a:prstGeom>
                  </pic:spPr>
                </pic:pic>
              </a:graphicData>
            </a:graphic>
          </wp:inline>
        </w:drawing>
      </w:r>
    </w:p>
    <w:p w:rsidR="000409A4" w:rsidRDefault="000409A4" w:rsidP="00E73E12"/>
    <w:p w:rsidR="00E00142" w:rsidRDefault="000409A4" w:rsidP="00E73E12">
      <w:r>
        <w:rPr>
          <w:noProof/>
          <w:lang w:eastAsia="fr-FR"/>
        </w:rPr>
        <w:drawing>
          <wp:inline distT="0" distB="0" distL="0" distR="0" wp14:anchorId="13709B3B" wp14:editId="61FFEF56">
            <wp:extent cx="5457143" cy="58095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57143" cy="580952"/>
                    </a:xfrm>
                    <a:prstGeom prst="rect">
                      <a:avLst/>
                    </a:prstGeom>
                  </pic:spPr>
                </pic:pic>
              </a:graphicData>
            </a:graphic>
          </wp:inline>
        </w:drawing>
      </w:r>
      <w:r>
        <w:rPr>
          <w:noProof/>
          <w:lang w:eastAsia="fr-FR"/>
        </w:rPr>
        <w:t xml:space="preserve"> </w:t>
      </w:r>
      <w:r w:rsidR="00E00142">
        <w:rPr>
          <w:noProof/>
          <w:lang w:eastAsia="fr-FR"/>
        </w:rPr>
        <w:drawing>
          <wp:inline distT="0" distB="0" distL="0" distR="0" wp14:anchorId="71B67279" wp14:editId="05447A8B">
            <wp:extent cx="5760720" cy="1387203"/>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60720" cy="1387203"/>
                    </a:xfrm>
                    <a:prstGeom prst="rect">
                      <a:avLst/>
                    </a:prstGeom>
                  </pic:spPr>
                </pic:pic>
              </a:graphicData>
            </a:graphic>
          </wp:inline>
        </w:drawing>
      </w:r>
    </w:p>
    <w:p w:rsidR="00CB0C0E" w:rsidRDefault="00CB0C0E" w:rsidP="00E73E12"/>
    <w:p w:rsidR="00CB0C0E" w:rsidRDefault="00CB0C0E" w:rsidP="00E73E12"/>
    <w:p w:rsidR="005878C4" w:rsidRPr="005878C4" w:rsidRDefault="005878C4" w:rsidP="005878C4">
      <w:pPr>
        <w:autoSpaceDE w:val="0"/>
        <w:autoSpaceDN w:val="0"/>
        <w:adjustRightInd w:val="0"/>
        <w:spacing w:after="0" w:line="240" w:lineRule="auto"/>
        <w:rPr>
          <w:rFonts w:ascii="Times-Roman" w:hAnsi="Times-Roman" w:cs="Times-Roman"/>
          <w:sz w:val="23"/>
          <w:szCs w:val="23"/>
          <w:lang w:val="en-US"/>
        </w:rPr>
      </w:pPr>
      <w:proofErr w:type="gramStart"/>
      <w:r>
        <w:rPr>
          <w:rFonts w:ascii="TTE2t00" w:hAnsi="TTE2t00" w:cs="TTE2t00"/>
          <w:sz w:val="23"/>
          <w:szCs w:val="23"/>
          <w:lang w:val="en-US"/>
        </w:rPr>
        <w:lastRenderedPageBreak/>
        <w:t>rho</w:t>
      </w:r>
      <w:proofErr w:type="gramEnd"/>
      <w:r w:rsidRPr="005878C4">
        <w:rPr>
          <w:rFonts w:ascii="TTE2t00" w:hAnsi="TTE2t00" w:cs="TTE2t00"/>
          <w:sz w:val="23"/>
          <w:szCs w:val="23"/>
          <w:lang w:val="en-US"/>
        </w:rPr>
        <w:t xml:space="preserve"> </w:t>
      </w:r>
      <w:r w:rsidRPr="005878C4">
        <w:rPr>
          <w:rFonts w:ascii="Times-Roman" w:hAnsi="Times-Roman" w:cs="Times-Roman"/>
          <w:sz w:val="23"/>
          <w:szCs w:val="23"/>
          <w:lang w:val="en-US"/>
        </w:rPr>
        <w:t>= Density (Kg/mm</w:t>
      </w:r>
      <w:r w:rsidRPr="005878C4">
        <w:rPr>
          <w:rFonts w:ascii="Times-Roman" w:hAnsi="Times-Roman" w:cs="Times-Roman"/>
          <w:sz w:val="15"/>
          <w:szCs w:val="15"/>
          <w:lang w:val="en-US"/>
        </w:rPr>
        <w:t>3</w:t>
      </w:r>
      <w:r w:rsidRPr="005878C4">
        <w:rPr>
          <w:rFonts w:ascii="Times-Roman" w:hAnsi="Times-Roman" w:cs="Times-Roman"/>
          <w:sz w:val="23"/>
          <w:szCs w:val="23"/>
          <w:lang w:val="en-US"/>
        </w:rPr>
        <w:t xml:space="preserve">), a = </w:t>
      </w:r>
      <w:r>
        <w:rPr>
          <w:rFonts w:ascii="Times-Roman" w:hAnsi="Times-Roman" w:cs="Times-Roman"/>
          <w:sz w:val="23"/>
          <w:szCs w:val="23"/>
          <w:lang w:val="en-US"/>
        </w:rPr>
        <w:t>alpha</w:t>
      </w:r>
      <w:r w:rsidRPr="005878C4">
        <w:rPr>
          <w:rFonts w:ascii="TTE2t00" w:hAnsi="TTE2t00" w:cs="TTE2t00"/>
          <w:sz w:val="23"/>
          <w:szCs w:val="23"/>
          <w:lang w:val="en-US"/>
        </w:rPr>
        <w:t xml:space="preserve"> </w:t>
      </w:r>
      <w:r w:rsidRPr="005878C4">
        <w:rPr>
          <w:rFonts w:ascii="Times-Roman" w:hAnsi="Times-Roman" w:cs="Times-Roman"/>
          <w:sz w:val="23"/>
          <w:szCs w:val="23"/>
          <w:lang w:val="en-US"/>
        </w:rPr>
        <w:t>= Diffusivity (mm</w:t>
      </w:r>
      <w:r w:rsidRPr="005878C4">
        <w:rPr>
          <w:rFonts w:ascii="Times-Roman" w:hAnsi="Times-Roman" w:cs="Times-Roman"/>
          <w:sz w:val="15"/>
          <w:szCs w:val="15"/>
          <w:lang w:val="en-US"/>
        </w:rPr>
        <w:t>2</w:t>
      </w:r>
      <w:r w:rsidRPr="005878C4">
        <w:rPr>
          <w:rFonts w:ascii="Times-Roman" w:hAnsi="Times-Roman" w:cs="Times-Roman"/>
          <w:sz w:val="23"/>
          <w:szCs w:val="23"/>
          <w:lang w:val="en-US"/>
        </w:rPr>
        <w:t>/s), K = Thermal conductivity (W/</w:t>
      </w:r>
      <w:proofErr w:type="spellStart"/>
      <w:r w:rsidRPr="005878C4">
        <w:rPr>
          <w:rFonts w:ascii="Times-Roman" w:hAnsi="Times-Roman" w:cs="Times-Roman"/>
          <w:sz w:val="23"/>
          <w:szCs w:val="23"/>
          <w:lang w:val="en-US"/>
        </w:rPr>
        <w:t>mmk</w:t>
      </w:r>
      <w:proofErr w:type="spellEnd"/>
      <w:r w:rsidRPr="005878C4">
        <w:rPr>
          <w:rFonts w:ascii="Times-Roman" w:hAnsi="Times-Roman" w:cs="Times-Roman"/>
          <w:sz w:val="23"/>
          <w:szCs w:val="23"/>
          <w:lang w:val="en-US"/>
        </w:rPr>
        <w:t>),</w:t>
      </w:r>
    </w:p>
    <w:p w:rsidR="005878C4" w:rsidRDefault="005878C4" w:rsidP="005878C4">
      <w:pPr>
        <w:rPr>
          <w:rFonts w:ascii="Times-Roman" w:hAnsi="Times-Roman" w:cs="Times-Roman"/>
          <w:sz w:val="23"/>
          <w:szCs w:val="23"/>
          <w:lang w:val="en-US"/>
        </w:rPr>
      </w:pPr>
      <w:r w:rsidRPr="005878C4">
        <w:rPr>
          <w:rFonts w:ascii="Times-Roman" w:hAnsi="Times-Roman" w:cs="Times-Roman"/>
          <w:sz w:val="23"/>
          <w:szCs w:val="23"/>
          <w:lang w:val="en-US"/>
        </w:rPr>
        <w:t>c = specific heat capacity (J/</w:t>
      </w:r>
      <w:proofErr w:type="spellStart"/>
      <w:r w:rsidRPr="005878C4">
        <w:rPr>
          <w:rFonts w:ascii="Times-Roman" w:hAnsi="Times-Roman" w:cs="Times-Roman"/>
          <w:sz w:val="23"/>
          <w:szCs w:val="23"/>
          <w:lang w:val="en-US"/>
        </w:rPr>
        <w:t>kgk</w:t>
      </w:r>
      <w:proofErr w:type="spellEnd"/>
      <w:r w:rsidRPr="005878C4">
        <w:rPr>
          <w:rFonts w:ascii="Times-Roman" w:hAnsi="Times-Roman" w:cs="Times-Roman"/>
          <w:sz w:val="23"/>
          <w:szCs w:val="23"/>
          <w:lang w:val="en-US"/>
        </w:rPr>
        <w:t>).</w:t>
      </w:r>
    </w:p>
    <w:p w:rsidR="000D6F29" w:rsidRDefault="000D6F29" w:rsidP="005878C4">
      <w:pPr>
        <w:rPr>
          <w:rFonts w:ascii="Times-Roman" w:hAnsi="Times-Roman" w:cs="Times-Roman"/>
          <w:sz w:val="23"/>
          <w:szCs w:val="23"/>
          <w:lang w:val="en-US"/>
        </w:rPr>
      </w:pPr>
    </w:p>
    <w:p w:rsidR="000D6F29" w:rsidRPr="000D6F29" w:rsidRDefault="000D6F29" w:rsidP="000D6F29">
      <w:pPr>
        <w:autoSpaceDE w:val="0"/>
        <w:autoSpaceDN w:val="0"/>
        <w:adjustRightInd w:val="0"/>
        <w:spacing w:after="0" w:line="240" w:lineRule="auto"/>
        <w:rPr>
          <w:rFonts w:ascii="Times-Bold" w:hAnsi="Times-Bold" w:cs="Times-Bold"/>
          <w:b/>
          <w:bCs/>
          <w:sz w:val="24"/>
          <w:szCs w:val="24"/>
          <w:lang w:val="en-US"/>
        </w:rPr>
      </w:pPr>
      <w:r w:rsidRPr="000D6F29">
        <w:rPr>
          <w:rFonts w:ascii="Times-Bold" w:hAnsi="Times-Bold" w:cs="Times-Bold"/>
          <w:b/>
          <w:bCs/>
          <w:sz w:val="24"/>
          <w:szCs w:val="24"/>
          <w:lang w:val="en-US"/>
        </w:rPr>
        <w:t>Full-chip thermal analysis based on</w:t>
      </w:r>
    </w:p>
    <w:p w:rsidR="000D6F29" w:rsidRDefault="000D6F29" w:rsidP="000D6F29">
      <w:pPr>
        <w:rPr>
          <w:rFonts w:ascii="Times-Bold" w:hAnsi="Times-Bold" w:cs="Times-Bold"/>
          <w:b/>
          <w:bCs/>
          <w:sz w:val="24"/>
          <w:szCs w:val="24"/>
        </w:rPr>
      </w:pPr>
      <w:proofErr w:type="spellStart"/>
      <w:r>
        <w:rPr>
          <w:rFonts w:ascii="Times-Bold" w:hAnsi="Times-Bold" w:cs="Times-Bold"/>
          <w:b/>
          <w:bCs/>
          <w:sz w:val="24"/>
          <w:szCs w:val="24"/>
        </w:rPr>
        <w:t>Green’s</w:t>
      </w:r>
      <w:proofErr w:type="spellEnd"/>
      <w:r>
        <w:rPr>
          <w:rFonts w:ascii="Times-Bold" w:hAnsi="Times-Bold" w:cs="Times-Bold"/>
          <w:b/>
          <w:bCs/>
          <w:sz w:val="24"/>
          <w:szCs w:val="24"/>
        </w:rPr>
        <w:t xml:space="preserve"> </w:t>
      </w:r>
      <w:proofErr w:type="spellStart"/>
      <w:r>
        <w:rPr>
          <w:rFonts w:ascii="Times-Bold" w:hAnsi="Times-Bold" w:cs="Times-Bold"/>
          <w:b/>
          <w:bCs/>
          <w:sz w:val="24"/>
          <w:szCs w:val="24"/>
        </w:rPr>
        <w:t>function</w:t>
      </w:r>
      <w:proofErr w:type="spellEnd"/>
    </w:p>
    <w:p w:rsidR="00460285" w:rsidRDefault="00460285" w:rsidP="000D6F29">
      <w:pPr>
        <w:rPr>
          <w:rFonts w:ascii="Times-Bold" w:hAnsi="Times-Bold" w:cs="Times-Bold"/>
          <w:b/>
          <w:bCs/>
          <w:sz w:val="24"/>
          <w:szCs w:val="24"/>
        </w:rPr>
      </w:pPr>
    </w:p>
    <w:p w:rsidR="00460285" w:rsidRDefault="00B60432" w:rsidP="000D6F29">
      <w:pPr>
        <w:rPr>
          <w:lang w:val="en-US"/>
        </w:rPr>
      </w:pPr>
      <w:r>
        <w:rPr>
          <w:noProof/>
          <w:lang w:eastAsia="fr-FR"/>
        </w:rPr>
        <w:drawing>
          <wp:inline distT="0" distB="0" distL="0" distR="0" wp14:anchorId="78DA270A" wp14:editId="434E01E0">
            <wp:extent cx="5760720" cy="416038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60720" cy="4160384"/>
                    </a:xfrm>
                    <a:prstGeom prst="rect">
                      <a:avLst/>
                    </a:prstGeom>
                  </pic:spPr>
                </pic:pic>
              </a:graphicData>
            </a:graphic>
          </wp:inline>
        </w:drawing>
      </w:r>
    </w:p>
    <w:p w:rsidR="0060681B" w:rsidRDefault="0060681B" w:rsidP="000D6F29">
      <w:pPr>
        <w:rPr>
          <w:lang w:val="en-US"/>
        </w:rPr>
      </w:pPr>
    </w:p>
    <w:p w:rsidR="0060681B" w:rsidRDefault="0060681B" w:rsidP="000D6F29">
      <w:pPr>
        <w:rPr>
          <w:lang w:val="en-US"/>
        </w:rPr>
      </w:pPr>
      <w:r>
        <w:rPr>
          <w:noProof/>
          <w:lang w:eastAsia="fr-FR"/>
        </w:rPr>
        <w:lastRenderedPageBreak/>
        <w:drawing>
          <wp:inline distT="0" distB="0" distL="0" distR="0" wp14:anchorId="1B4821B0" wp14:editId="394120E6">
            <wp:extent cx="4923810" cy="3152381"/>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923810" cy="3152381"/>
                    </a:xfrm>
                    <a:prstGeom prst="rect">
                      <a:avLst/>
                    </a:prstGeom>
                  </pic:spPr>
                </pic:pic>
              </a:graphicData>
            </a:graphic>
          </wp:inline>
        </w:drawing>
      </w:r>
    </w:p>
    <w:p w:rsidR="00387085" w:rsidRDefault="00387085" w:rsidP="000D6F29">
      <w:pPr>
        <w:rPr>
          <w:lang w:val="en-US"/>
        </w:rPr>
      </w:pPr>
    </w:p>
    <w:p w:rsidR="00387085" w:rsidRDefault="00387085" w:rsidP="000D6F29">
      <w:pPr>
        <w:rPr>
          <w:lang w:val="en-US"/>
        </w:rPr>
      </w:pPr>
      <w:r>
        <w:rPr>
          <w:noProof/>
          <w:lang w:eastAsia="fr-FR"/>
        </w:rPr>
        <w:drawing>
          <wp:inline distT="0" distB="0" distL="0" distR="0" wp14:anchorId="21DA6AEB" wp14:editId="0A3EEEEE">
            <wp:extent cx="5760720" cy="456031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760720" cy="4560315"/>
                    </a:xfrm>
                    <a:prstGeom prst="rect">
                      <a:avLst/>
                    </a:prstGeom>
                  </pic:spPr>
                </pic:pic>
              </a:graphicData>
            </a:graphic>
          </wp:inline>
        </w:drawing>
      </w:r>
    </w:p>
    <w:p w:rsidR="00E5151D" w:rsidRDefault="00E5151D" w:rsidP="000D6F29">
      <w:pPr>
        <w:rPr>
          <w:lang w:val="en-US"/>
        </w:rPr>
      </w:pPr>
      <w:r>
        <w:rPr>
          <w:noProof/>
          <w:lang w:eastAsia="fr-FR"/>
        </w:rPr>
        <w:lastRenderedPageBreak/>
        <w:drawing>
          <wp:inline distT="0" distB="0" distL="0" distR="0" wp14:anchorId="488421F9" wp14:editId="1DE5DC0A">
            <wp:extent cx="5760720" cy="1539703"/>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760720" cy="1539703"/>
                    </a:xfrm>
                    <a:prstGeom prst="rect">
                      <a:avLst/>
                    </a:prstGeom>
                  </pic:spPr>
                </pic:pic>
              </a:graphicData>
            </a:graphic>
          </wp:inline>
        </w:drawing>
      </w:r>
    </w:p>
    <w:p w:rsidR="00C12670" w:rsidRPr="005878C4" w:rsidRDefault="00C12670" w:rsidP="000D6F29">
      <w:pPr>
        <w:rPr>
          <w:lang w:val="en-US"/>
        </w:rPr>
      </w:pPr>
      <w:r>
        <w:rPr>
          <w:noProof/>
          <w:lang w:eastAsia="fr-FR"/>
        </w:rPr>
        <w:drawing>
          <wp:inline distT="0" distB="0" distL="0" distR="0" wp14:anchorId="74673E44" wp14:editId="522FAE13">
            <wp:extent cx="5760720" cy="2672739"/>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2672739"/>
                    </a:xfrm>
                    <a:prstGeom prst="rect">
                      <a:avLst/>
                    </a:prstGeom>
                  </pic:spPr>
                </pic:pic>
              </a:graphicData>
            </a:graphic>
          </wp:inline>
        </w:drawing>
      </w:r>
      <w:bookmarkStart w:id="0" w:name="_GoBack"/>
      <w:bookmarkEnd w:id="0"/>
    </w:p>
    <w:sectPr w:rsidR="00C12670" w:rsidRPr="00587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SymbolMT">
    <w:altName w:val="Arial Unicode MS"/>
    <w:panose1 w:val="00000000000000000000"/>
    <w:charset w:val="80"/>
    <w:family w:val="auto"/>
    <w:notTrueType/>
    <w:pitch w:val="default"/>
    <w:sig w:usb0="00000000"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2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12"/>
    <w:rsid w:val="00002566"/>
    <w:rsid w:val="000409A4"/>
    <w:rsid w:val="000D6F29"/>
    <w:rsid w:val="0011287B"/>
    <w:rsid w:val="00145443"/>
    <w:rsid w:val="001C595A"/>
    <w:rsid w:val="002045CE"/>
    <w:rsid w:val="002845DB"/>
    <w:rsid w:val="003562FF"/>
    <w:rsid w:val="00387085"/>
    <w:rsid w:val="00400C42"/>
    <w:rsid w:val="00401AE5"/>
    <w:rsid w:val="00460285"/>
    <w:rsid w:val="004726D1"/>
    <w:rsid w:val="004C5A0E"/>
    <w:rsid w:val="004D4910"/>
    <w:rsid w:val="00504767"/>
    <w:rsid w:val="005878C4"/>
    <w:rsid w:val="0060681B"/>
    <w:rsid w:val="00611B84"/>
    <w:rsid w:val="00680D67"/>
    <w:rsid w:val="006F149B"/>
    <w:rsid w:val="007579D7"/>
    <w:rsid w:val="00922DDA"/>
    <w:rsid w:val="00963140"/>
    <w:rsid w:val="009B0323"/>
    <w:rsid w:val="00A53612"/>
    <w:rsid w:val="00A8165F"/>
    <w:rsid w:val="00AC7352"/>
    <w:rsid w:val="00B04F2D"/>
    <w:rsid w:val="00B13293"/>
    <w:rsid w:val="00B171E7"/>
    <w:rsid w:val="00B60432"/>
    <w:rsid w:val="00B80512"/>
    <w:rsid w:val="00B92417"/>
    <w:rsid w:val="00BD0C16"/>
    <w:rsid w:val="00C12670"/>
    <w:rsid w:val="00C738A3"/>
    <w:rsid w:val="00CB0C0E"/>
    <w:rsid w:val="00D1593A"/>
    <w:rsid w:val="00D247B5"/>
    <w:rsid w:val="00D371E9"/>
    <w:rsid w:val="00DC1D96"/>
    <w:rsid w:val="00E00142"/>
    <w:rsid w:val="00E5151D"/>
    <w:rsid w:val="00E675BB"/>
    <w:rsid w:val="00E73E12"/>
    <w:rsid w:val="00EA5B42"/>
    <w:rsid w:val="00F700F5"/>
    <w:rsid w:val="00F71A20"/>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04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C738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3E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12"/>
    <w:rPr>
      <w:rFonts w:ascii="Tahoma" w:hAnsi="Tahoma" w:cs="Tahoma"/>
      <w:sz w:val="16"/>
      <w:szCs w:val="16"/>
    </w:rPr>
  </w:style>
  <w:style w:type="character" w:styleId="Lienhypertexte">
    <w:name w:val="Hyperlink"/>
    <w:basedOn w:val="Policepardfaut"/>
    <w:uiPriority w:val="99"/>
    <w:unhideWhenUsed/>
    <w:rsid w:val="00680D67"/>
    <w:rPr>
      <w:color w:val="0000FF" w:themeColor="hyperlink"/>
      <w:u w:val="single"/>
    </w:rPr>
  </w:style>
  <w:style w:type="character" w:customStyle="1" w:styleId="title-span">
    <w:name w:val="title-span"/>
    <w:basedOn w:val="Policepardfaut"/>
    <w:rsid w:val="001C595A"/>
  </w:style>
  <w:style w:type="character" w:customStyle="1" w:styleId="citation">
    <w:name w:val="citation"/>
    <w:basedOn w:val="Policepardfaut"/>
    <w:rsid w:val="001C595A"/>
  </w:style>
  <w:style w:type="character" w:customStyle="1" w:styleId="span-break">
    <w:name w:val="span-break"/>
    <w:basedOn w:val="Policepardfaut"/>
    <w:rsid w:val="001C595A"/>
  </w:style>
  <w:style w:type="character" w:customStyle="1" w:styleId="Titre1Car">
    <w:name w:val="Titre 1 Car"/>
    <w:basedOn w:val="Policepardfaut"/>
    <w:link w:val="Titre1"/>
    <w:uiPriority w:val="9"/>
    <w:rsid w:val="002045CE"/>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C738A3"/>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C738A3"/>
    <w:rPr>
      <w:i/>
      <w:iCs/>
    </w:rPr>
  </w:style>
  <w:style w:type="paragraph" w:styleId="PrformatHTML">
    <w:name w:val="HTML Preformatted"/>
    <w:basedOn w:val="Normal"/>
    <w:link w:val="PrformatHTMLCar"/>
    <w:uiPriority w:val="99"/>
    <w:semiHidden/>
    <w:unhideWhenUsed/>
    <w:rsid w:val="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04F2D"/>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204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C738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3E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E12"/>
    <w:rPr>
      <w:rFonts w:ascii="Tahoma" w:hAnsi="Tahoma" w:cs="Tahoma"/>
      <w:sz w:val="16"/>
      <w:szCs w:val="16"/>
    </w:rPr>
  </w:style>
  <w:style w:type="character" w:styleId="Lienhypertexte">
    <w:name w:val="Hyperlink"/>
    <w:basedOn w:val="Policepardfaut"/>
    <w:uiPriority w:val="99"/>
    <w:unhideWhenUsed/>
    <w:rsid w:val="00680D67"/>
    <w:rPr>
      <w:color w:val="0000FF" w:themeColor="hyperlink"/>
      <w:u w:val="single"/>
    </w:rPr>
  </w:style>
  <w:style w:type="character" w:customStyle="1" w:styleId="title-span">
    <w:name w:val="title-span"/>
    <w:basedOn w:val="Policepardfaut"/>
    <w:rsid w:val="001C595A"/>
  </w:style>
  <w:style w:type="character" w:customStyle="1" w:styleId="citation">
    <w:name w:val="citation"/>
    <w:basedOn w:val="Policepardfaut"/>
    <w:rsid w:val="001C595A"/>
  </w:style>
  <w:style w:type="character" w:customStyle="1" w:styleId="span-break">
    <w:name w:val="span-break"/>
    <w:basedOn w:val="Policepardfaut"/>
    <w:rsid w:val="001C595A"/>
  </w:style>
  <w:style w:type="character" w:customStyle="1" w:styleId="Titre1Car">
    <w:name w:val="Titre 1 Car"/>
    <w:basedOn w:val="Policepardfaut"/>
    <w:link w:val="Titre1"/>
    <w:uiPriority w:val="9"/>
    <w:rsid w:val="002045CE"/>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C738A3"/>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C738A3"/>
    <w:rPr>
      <w:i/>
      <w:iCs/>
    </w:rPr>
  </w:style>
  <w:style w:type="paragraph" w:styleId="PrformatHTML">
    <w:name w:val="HTML Preformatted"/>
    <w:basedOn w:val="Normal"/>
    <w:link w:val="PrformatHTMLCar"/>
    <w:uiPriority w:val="99"/>
    <w:semiHidden/>
    <w:unhideWhenUsed/>
    <w:rsid w:val="00B0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04F2D"/>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771">
      <w:bodyDiv w:val="1"/>
      <w:marLeft w:val="0"/>
      <w:marRight w:val="0"/>
      <w:marTop w:val="0"/>
      <w:marBottom w:val="0"/>
      <w:divBdr>
        <w:top w:val="none" w:sz="0" w:space="0" w:color="auto"/>
        <w:left w:val="none" w:sz="0" w:space="0" w:color="auto"/>
        <w:bottom w:val="none" w:sz="0" w:space="0" w:color="auto"/>
        <w:right w:val="none" w:sz="0" w:space="0" w:color="auto"/>
      </w:divBdr>
    </w:div>
    <w:div w:id="141390969">
      <w:bodyDiv w:val="1"/>
      <w:marLeft w:val="0"/>
      <w:marRight w:val="0"/>
      <w:marTop w:val="0"/>
      <w:marBottom w:val="0"/>
      <w:divBdr>
        <w:top w:val="none" w:sz="0" w:space="0" w:color="auto"/>
        <w:left w:val="none" w:sz="0" w:space="0" w:color="auto"/>
        <w:bottom w:val="none" w:sz="0" w:space="0" w:color="auto"/>
        <w:right w:val="none" w:sz="0" w:space="0" w:color="auto"/>
      </w:divBdr>
      <w:divsChild>
        <w:div w:id="1561672276">
          <w:marLeft w:val="0"/>
          <w:marRight w:val="0"/>
          <w:marTop w:val="0"/>
          <w:marBottom w:val="0"/>
          <w:divBdr>
            <w:top w:val="none" w:sz="0" w:space="0" w:color="auto"/>
            <w:left w:val="none" w:sz="0" w:space="0" w:color="auto"/>
            <w:bottom w:val="none" w:sz="0" w:space="0" w:color="auto"/>
            <w:right w:val="none" w:sz="0" w:space="0" w:color="auto"/>
          </w:divBdr>
          <w:divsChild>
            <w:div w:id="1834249983">
              <w:marLeft w:val="0"/>
              <w:marRight w:val="0"/>
              <w:marTop w:val="0"/>
              <w:marBottom w:val="0"/>
              <w:divBdr>
                <w:top w:val="none" w:sz="0" w:space="0" w:color="auto"/>
                <w:left w:val="none" w:sz="0" w:space="0" w:color="auto"/>
                <w:bottom w:val="none" w:sz="0" w:space="0" w:color="auto"/>
                <w:right w:val="none" w:sz="0" w:space="0" w:color="auto"/>
              </w:divBdr>
            </w:div>
          </w:divsChild>
        </w:div>
        <w:div w:id="1067924991">
          <w:marLeft w:val="0"/>
          <w:marRight w:val="0"/>
          <w:marTop w:val="0"/>
          <w:marBottom w:val="0"/>
          <w:divBdr>
            <w:top w:val="none" w:sz="0" w:space="0" w:color="auto"/>
            <w:left w:val="none" w:sz="0" w:space="0" w:color="auto"/>
            <w:bottom w:val="none" w:sz="0" w:space="0" w:color="auto"/>
            <w:right w:val="none" w:sz="0" w:space="0" w:color="auto"/>
          </w:divBdr>
        </w:div>
      </w:divsChild>
    </w:div>
    <w:div w:id="304940718">
      <w:bodyDiv w:val="1"/>
      <w:marLeft w:val="0"/>
      <w:marRight w:val="0"/>
      <w:marTop w:val="0"/>
      <w:marBottom w:val="0"/>
      <w:divBdr>
        <w:top w:val="none" w:sz="0" w:space="0" w:color="auto"/>
        <w:left w:val="none" w:sz="0" w:space="0" w:color="auto"/>
        <w:bottom w:val="none" w:sz="0" w:space="0" w:color="auto"/>
        <w:right w:val="none" w:sz="0" w:space="0" w:color="auto"/>
      </w:divBdr>
    </w:div>
    <w:div w:id="425156257">
      <w:bodyDiv w:val="1"/>
      <w:marLeft w:val="0"/>
      <w:marRight w:val="0"/>
      <w:marTop w:val="0"/>
      <w:marBottom w:val="0"/>
      <w:divBdr>
        <w:top w:val="none" w:sz="0" w:space="0" w:color="auto"/>
        <w:left w:val="none" w:sz="0" w:space="0" w:color="auto"/>
        <w:bottom w:val="none" w:sz="0" w:space="0" w:color="auto"/>
        <w:right w:val="none" w:sz="0" w:space="0" w:color="auto"/>
      </w:divBdr>
    </w:div>
    <w:div w:id="1330402755">
      <w:bodyDiv w:val="1"/>
      <w:marLeft w:val="0"/>
      <w:marRight w:val="0"/>
      <w:marTop w:val="0"/>
      <w:marBottom w:val="0"/>
      <w:divBdr>
        <w:top w:val="none" w:sz="0" w:space="0" w:color="auto"/>
        <w:left w:val="none" w:sz="0" w:space="0" w:color="auto"/>
        <w:bottom w:val="none" w:sz="0" w:space="0" w:color="auto"/>
        <w:right w:val="none" w:sz="0" w:space="0" w:color="auto"/>
      </w:divBdr>
      <w:divsChild>
        <w:div w:id="1750955858">
          <w:marLeft w:val="0"/>
          <w:marRight w:val="0"/>
          <w:marTop w:val="0"/>
          <w:marBottom w:val="0"/>
          <w:divBdr>
            <w:top w:val="none" w:sz="0" w:space="0" w:color="auto"/>
            <w:left w:val="none" w:sz="0" w:space="0" w:color="auto"/>
            <w:bottom w:val="none" w:sz="0" w:space="0" w:color="auto"/>
            <w:right w:val="none" w:sz="0" w:space="0" w:color="auto"/>
          </w:divBdr>
        </w:div>
        <w:div w:id="515771625">
          <w:marLeft w:val="0"/>
          <w:marRight w:val="0"/>
          <w:marTop w:val="0"/>
          <w:marBottom w:val="0"/>
          <w:divBdr>
            <w:top w:val="none" w:sz="0" w:space="0" w:color="auto"/>
            <w:left w:val="none" w:sz="0" w:space="0" w:color="auto"/>
            <w:bottom w:val="none" w:sz="0" w:space="0" w:color="auto"/>
            <w:right w:val="none" w:sz="0" w:space="0" w:color="auto"/>
          </w:divBdr>
        </w:div>
      </w:divsChild>
    </w:div>
    <w:div w:id="1500000022">
      <w:bodyDiv w:val="1"/>
      <w:marLeft w:val="0"/>
      <w:marRight w:val="0"/>
      <w:marTop w:val="0"/>
      <w:marBottom w:val="0"/>
      <w:divBdr>
        <w:top w:val="none" w:sz="0" w:space="0" w:color="auto"/>
        <w:left w:val="none" w:sz="0" w:space="0" w:color="auto"/>
        <w:bottom w:val="none" w:sz="0" w:space="0" w:color="auto"/>
        <w:right w:val="none" w:sz="0" w:space="0" w:color="auto"/>
      </w:divBdr>
    </w:div>
    <w:div w:id="1655988873">
      <w:bodyDiv w:val="1"/>
      <w:marLeft w:val="0"/>
      <w:marRight w:val="0"/>
      <w:marTop w:val="0"/>
      <w:marBottom w:val="0"/>
      <w:divBdr>
        <w:top w:val="none" w:sz="0" w:space="0" w:color="auto"/>
        <w:left w:val="none" w:sz="0" w:space="0" w:color="auto"/>
        <w:bottom w:val="none" w:sz="0" w:space="0" w:color="auto"/>
        <w:right w:val="none" w:sz="0" w:space="0" w:color="auto"/>
      </w:divBdr>
    </w:div>
    <w:div w:id="1737430574">
      <w:bodyDiv w:val="1"/>
      <w:marLeft w:val="0"/>
      <w:marRight w:val="0"/>
      <w:marTop w:val="0"/>
      <w:marBottom w:val="0"/>
      <w:divBdr>
        <w:top w:val="none" w:sz="0" w:space="0" w:color="auto"/>
        <w:left w:val="none" w:sz="0" w:space="0" w:color="auto"/>
        <w:bottom w:val="none" w:sz="0" w:space="0" w:color="auto"/>
        <w:right w:val="none" w:sz="0" w:space="0" w:color="auto"/>
      </w:divBdr>
    </w:div>
    <w:div w:id="2042438121">
      <w:bodyDiv w:val="1"/>
      <w:marLeft w:val="0"/>
      <w:marRight w:val="0"/>
      <w:marTop w:val="0"/>
      <w:marBottom w:val="0"/>
      <w:divBdr>
        <w:top w:val="none" w:sz="0" w:space="0" w:color="auto"/>
        <w:left w:val="none" w:sz="0" w:space="0" w:color="auto"/>
        <w:bottom w:val="none" w:sz="0" w:space="0" w:color="auto"/>
        <w:right w:val="none" w:sz="0" w:space="0" w:color="auto"/>
      </w:divBdr>
      <w:divsChild>
        <w:div w:id="1475756146">
          <w:marLeft w:val="0"/>
          <w:marRight w:val="0"/>
          <w:marTop w:val="0"/>
          <w:marBottom w:val="0"/>
          <w:divBdr>
            <w:top w:val="none" w:sz="0" w:space="0" w:color="auto"/>
            <w:left w:val="none" w:sz="0" w:space="0" w:color="auto"/>
            <w:bottom w:val="none" w:sz="0" w:space="0" w:color="auto"/>
            <w:right w:val="none" w:sz="0" w:space="0" w:color="auto"/>
          </w:divBdr>
          <w:divsChild>
            <w:div w:id="288587528">
              <w:marLeft w:val="0"/>
              <w:marRight w:val="0"/>
              <w:marTop w:val="0"/>
              <w:marBottom w:val="0"/>
              <w:divBdr>
                <w:top w:val="none" w:sz="0" w:space="0" w:color="auto"/>
                <w:left w:val="none" w:sz="0" w:space="0" w:color="auto"/>
                <w:bottom w:val="none" w:sz="0" w:space="0" w:color="auto"/>
                <w:right w:val="none" w:sz="0" w:space="0" w:color="auto"/>
              </w:divBdr>
            </w:div>
            <w:div w:id="2135101445">
              <w:marLeft w:val="0"/>
              <w:marRight w:val="0"/>
              <w:marTop w:val="0"/>
              <w:marBottom w:val="0"/>
              <w:divBdr>
                <w:top w:val="none" w:sz="0" w:space="0" w:color="auto"/>
                <w:left w:val="none" w:sz="0" w:space="0" w:color="auto"/>
                <w:bottom w:val="none" w:sz="0" w:space="0" w:color="auto"/>
                <w:right w:val="none" w:sz="0" w:space="0" w:color="auto"/>
              </w:divBdr>
            </w:div>
            <w:div w:id="667943398">
              <w:marLeft w:val="0"/>
              <w:marRight w:val="0"/>
              <w:marTop w:val="0"/>
              <w:marBottom w:val="0"/>
              <w:divBdr>
                <w:top w:val="none" w:sz="0" w:space="0" w:color="auto"/>
                <w:left w:val="none" w:sz="0" w:space="0" w:color="auto"/>
                <w:bottom w:val="none" w:sz="0" w:space="0" w:color="auto"/>
                <w:right w:val="none" w:sz="0" w:space="0" w:color="auto"/>
              </w:divBdr>
            </w:div>
            <w:div w:id="14595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ogy.net/Detail?entitytype=1&amp;searchtype=5&amp;id=26253755" TargetMode="External"/><Relationship Id="rId13" Type="http://schemas.openxmlformats.org/officeDocument/2006/relationships/hyperlink" Target="http://www.mathworks.com/matlabcentral/newsreader/view_thread/139715" TargetMode="Externa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http://journalogy.net/Publication/26253755/use-of-3d-transient-analytical-solution-based-on-green-s-function-to-reduce-computational-time-in" TargetMode="External"/><Relationship Id="rId12" Type="http://schemas.openxmlformats.org/officeDocument/2006/relationships/hyperlink" Target="http://academic.research.microsoft.com/Author/6862899/gilmar-guimaraes" TargetMode="External"/><Relationship Id="rId17" Type="http://schemas.openxmlformats.org/officeDocument/2006/relationships/hyperlink" Target="http://en.wikipedia.org/wiki/Heat_equation" TargetMode="External"/><Relationship Id="rId25"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2.png"/><Relationship Id="rId1" Type="http://schemas.openxmlformats.org/officeDocument/2006/relationships/styles" Target="styles.xml"/><Relationship Id="rId6" Type="http://schemas.openxmlformats.org/officeDocument/2006/relationships/hyperlink" Target="http://www.powerguru.org/heat-transfer-in-power-semiconductor-devices/" TargetMode="External"/><Relationship Id="rId11" Type="http://schemas.openxmlformats.org/officeDocument/2006/relationships/hyperlink" Target="http://academic.research.microsoft.com/Author/13073817/valerio-luiz-borges"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engr.unl.edu/~glibrary/glibcontent/node4.html"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academic.research.microsoft.com/Author/21844733/priscila-f-b-sousa" TargetMode="External"/><Relationship Id="rId19" Type="http://schemas.openxmlformats.org/officeDocument/2006/relationships/hyperlink" Target="http://books.google.fr/books?id=J-HQL3nEOAwC&amp;pg=PP10&amp;lpg=PP10&amp;dq=Green%27s+Function+for+Rectangle&amp;source=bl&amp;ots=PXDBXD0JvW&amp;sig=d3XCNJc280PBFlJZPZigGiuF2zg&amp;hl=en&amp;sa=X&amp;ei=e4J5UYSMAsuJhQfPi4GYBQ&amp;redir_esc=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ademic.research.microsoft.com/Author/54839818/ana-p-fernandes" TargetMode="External"/><Relationship Id="rId14" Type="http://schemas.openxmlformats.org/officeDocument/2006/relationships/hyperlink" Target="http://books.google.fr/books?id=9U4TlddKTMcC&amp;pg=PA261&amp;lpg=PA261&amp;dq=Green%27s+Function+to+Transient+Temperature+Equation+for+Rectangle&amp;source=bl&amp;ots=OHAcUFRZws&amp;sig=4s5skRjj_RecvuhyzeogB4g6m70&amp;hl=en&amp;sa=X&amp;ei=a3d5UcP3D5CXhQfp9oDgCQ&amp;redir_esc=y#v=onepage&amp;q=Green%27s%20Function%20to%20Transient%20Temperature%20Equation%20for%20Rectangle&amp;f=false" TargetMode="External"/><Relationship Id="rId22" Type="http://schemas.openxmlformats.org/officeDocument/2006/relationships/oleObject" Target="embeddings/oleObject1.bin"/><Relationship Id="rId27" Type="http://schemas.openxmlformats.org/officeDocument/2006/relationships/image" Target="media/image10.png"/><Relationship Id="rId30" Type="http://schemas.openxmlformats.org/officeDocument/2006/relationships/image" Target="media/image1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1594</TotalTime>
  <Pages>8</Pages>
  <Words>761</Words>
  <Characters>4187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44</cp:revision>
  <dcterms:created xsi:type="dcterms:W3CDTF">2013-04-22T19:16:00Z</dcterms:created>
  <dcterms:modified xsi:type="dcterms:W3CDTF">2013-04-25T21:01:00Z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