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94" w:rsidRDefault="007E3987">
      <w:pPr>
        <w:rPr>
          <w:rFonts w:ascii="NimbusRomNo9L-Medi" w:hAnsi="NimbusRomNo9L-Medi" w:cs="NimbusRomNo9L-Medi"/>
          <w:sz w:val="29"/>
          <w:szCs w:val="29"/>
          <w:lang w:val="en-US"/>
        </w:rPr>
      </w:pPr>
      <w:r w:rsidRPr="007E3987">
        <w:rPr>
          <w:rFonts w:ascii="NimbusRomNo9L-Medi" w:hAnsi="NimbusRomNo9L-Medi" w:cs="NimbusRomNo9L-Medi"/>
          <w:sz w:val="29"/>
          <w:szCs w:val="29"/>
          <w:lang w:val="en-US"/>
        </w:rPr>
        <w:t>Numerical evaluation of the Green’s function</w:t>
      </w:r>
    </w:p>
    <w:p w:rsidR="00194BFC" w:rsidRPr="000959E9" w:rsidRDefault="00194BFC">
      <w:pPr>
        <w:rPr>
          <w:rFonts w:ascii="NimbusRomNo9L-Medi" w:hAnsi="NimbusRomNo9L-Medi" w:cs="NimbusRomNo9L-Medi"/>
          <w:sz w:val="29"/>
          <w:szCs w:val="29"/>
          <w:lang w:val="en-US"/>
        </w:rPr>
      </w:pPr>
      <w:r w:rsidRPr="000959E9">
        <w:rPr>
          <w:rFonts w:ascii="NimbusRomNo9L-Medi" w:hAnsi="NimbusRomNo9L-Medi" w:cs="NimbusRomNo9L-Medi"/>
          <w:sz w:val="29"/>
          <w:szCs w:val="29"/>
          <w:lang w:val="en-US"/>
        </w:rPr>
        <w:t>Integral representation and equation</w:t>
      </w:r>
    </w:p>
    <w:p w:rsidR="00773965" w:rsidRDefault="00773965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73965">
        <w:rPr>
          <w:rFonts w:ascii="Times New Roman" w:hAnsi="Times New Roman" w:cs="Times New Roman"/>
          <w:b/>
          <w:bCs/>
          <w:sz w:val="20"/>
          <w:szCs w:val="20"/>
          <w:lang w:val="en-US"/>
        </w:rPr>
        <w:t>Solutions of boundary value problems in terms of the Green’s function.</w:t>
      </w:r>
    </w:p>
    <w:p w:rsidR="000959E9" w:rsidRDefault="000959E9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0959E9" w:rsidRPr="000959E9" w:rsidRDefault="000959E9" w:rsidP="0009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3360"/>
          <w:sz w:val="28"/>
          <w:szCs w:val="28"/>
          <w:lang w:val="en-US"/>
        </w:rPr>
      </w:pPr>
      <w:proofErr w:type="gramStart"/>
      <w:r w:rsidRPr="000959E9">
        <w:rPr>
          <w:rFonts w:ascii="Arial" w:hAnsi="Arial" w:cs="Arial"/>
          <w:color w:val="273360"/>
          <w:sz w:val="28"/>
          <w:szCs w:val="28"/>
          <w:lang w:val="en-US"/>
        </w:rPr>
        <w:t xml:space="preserve">[56] N. </w:t>
      </w:r>
      <w:proofErr w:type="spellStart"/>
      <w:r w:rsidRPr="000959E9">
        <w:rPr>
          <w:rFonts w:ascii="Arial" w:hAnsi="Arial" w:cs="Arial"/>
          <w:color w:val="273360"/>
          <w:sz w:val="28"/>
          <w:szCs w:val="28"/>
          <w:lang w:val="en-US"/>
        </w:rPr>
        <w:t>Rinaldi</w:t>
      </w:r>
      <w:proofErr w:type="spellEnd"/>
      <w:r w:rsidRPr="000959E9">
        <w:rPr>
          <w:rFonts w:ascii="Arial" w:hAnsi="Arial" w:cs="Arial"/>
          <w:color w:val="273360"/>
          <w:sz w:val="28"/>
          <w:szCs w:val="28"/>
          <w:lang w:val="en-US"/>
        </w:rPr>
        <w:t xml:space="preserve">, ‘’On the Modeling of the Transient Thermal </w:t>
      </w:r>
      <w:proofErr w:type="spellStart"/>
      <w:r w:rsidRPr="000959E9">
        <w:rPr>
          <w:rFonts w:ascii="Arial" w:hAnsi="Arial" w:cs="Arial"/>
          <w:color w:val="273360"/>
          <w:sz w:val="28"/>
          <w:szCs w:val="28"/>
          <w:lang w:val="en-US"/>
        </w:rPr>
        <w:t>Behaviour</w:t>
      </w:r>
      <w:proofErr w:type="spellEnd"/>
      <w:r w:rsidRPr="000959E9">
        <w:rPr>
          <w:rFonts w:ascii="Arial" w:hAnsi="Arial" w:cs="Arial"/>
          <w:color w:val="273360"/>
          <w:sz w:val="28"/>
          <w:szCs w:val="28"/>
          <w:lang w:val="en-US"/>
        </w:rPr>
        <w:t xml:space="preserve"> of Semiconductor Devices’’, IEEE Trans.</w:t>
      </w:r>
      <w:proofErr w:type="gramEnd"/>
    </w:p>
    <w:p w:rsidR="000959E9" w:rsidRPr="00A86305" w:rsidRDefault="000959E9" w:rsidP="000959E9">
      <w:pPr>
        <w:rPr>
          <w:rFonts w:ascii="Arial" w:hAnsi="Arial" w:cs="Arial"/>
          <w:color w:val="273360"/>
          <w:sz w:val="28"/>
          <w:szCs w:val="28"/>
          <w:lang w:val="en-US"/>
        </w:rPr>
      </w:pPr>
      <w:r w:rsidRPr="00A86305">
        <w:rPr>
          <w:rFonts w:ascii="Arial" w:hAnsi="Arial" w:cs="Arial"/>
          <w:color w:val="273360"/>
          <w:sz w:val="28"/>
          <w:szCs w:val="28"/>
          <w:lang w:val="en-US"/>
        </w:rPr>
        <w:t xml:space="preserve">Electron Devices, </w:t>
      </w:r>
      <w:r w:rsidRPr="00A86305">
        <w:rPr>
          <w:rFonts w:ascii="Arial,Bold" w:hAnsi="Arial,Bold" w:cs="Arial,Bold"/>
          <w:b/>
          <w:bCs/>
          <w:color w:val="273360"/>
          <w:sz w:val="28"/>
          <w:szCs w:val="28"/>
          <w:lang w:val="en-US"/>
        </w:rPr>
        <w:t>48</w:t>
      </w:r>
      <w:r w:rsidRPr="00A86305">
        <w:rPr>
          <w:rFonts w:ascii="Arial" w:hAnsi="Arial" w:cs="Arial"/>
          <w:color w:val="273360"/>
          <w:sz w:val="28"/>
          <w:szCs w:val="28"/>
          <w:lang w:val="en-US"/>
        </w:rPr>
        <w:t>, 2001, pp. 2796-2802.</w:t>
      </w:r>
    </w:p>
    <w:p w:rsidR="001A1711" w:rsidRPr="00A86305" w:rsidRDefault="001A1711" w:rsidP="000959E9">
      <w:pPr>
        <w:rPr>
          <w:rFonts w:ascii="Arial" w:hAnsi="Arial" w:cs="Arial"/>
          <w:color w:val="273360"/>
          <w:sz w:val="28"/>
          <w:szCs w:val="28"/>
          <w:lang w:val="en-US"/>
        </w:rPr>
      </w:pPr>
    </w:p>
    <w:p w:rsidR="001A1711" w:rsidRPr="00D67682" w:rsidRDefault="001A1711" w:rsidP="001A1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3360"/>
          <w:sz w:val="56"/>
          <w:szCs w:val="56"/>
          <w:lang w:val="en-US"/>
        </w:rPr>
      </w:pPr>
      <w:r w:rsidRPr="001A1711">
        <w:rPr>
          <w:rFonts w:ascii="Arial" w:hAnsi="Arial" w:cs="Arial"/>
          <w:color w:val="273360"/>
          <w:sz w:val="56"/>
          <w:szCs w:val="56"/>
          <w:lang w:val="en-US"/>
        </w:rPr>
        <w:t>Green’s function solution of the heat diffusion</w:t>
      </w:r>
      <w:r>
        <w:rPr>
          <w:rFonts w:ascii="Arial" w:hAnsi="Arial" w:cs="Arial"/>
          <w:color w:val="273360"/>
          <w:sz w:val="56"/>
          <w:szCs w:val="56"/>
          <w:lang w:val="en-US"/>
        </w:rPr>
        <w:t xml:space="preserve"> </w:t>
      </w:r>
      <w:r w:rsidRPr="00D67682">
        <w:rPr>
          <w:rFonts w:ascii="Arial" w:hAnsi="Arial" w:cs="Arial"/>
          <w:color w:val="273360"/>
          <w:sz w:val="56"/>
          <w:szCs w:val="56"/>
          <w:lang w:val="en-US"/>
        </w:rPr>
        <w:t>equation</w:t>
      </w:r>
    </w:p>
    <w:p w:rsidR="00D67682" w:rsidRDefault="00D67682" w:rsidP="001A1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3360"/>
          <w:sz w:val="56"/>
          <w:szCs w:val="56"/>
          <w:lang w:val="en-US"/>
        </w:rPr>
      </w:pPr>
    </w:p>
    <w:p w:rsidR="00D67682" w:rsidRPr="00D67682" w:rsidRDefault="00D67682" w:rsidP="00D67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3360"/>
          <w:sz w:val="56"/>
          <w:szCs w:val="56"/>
          <w:lang w:val="en-US"/>
        </w:rPr>
      </w:pPr>
      <w:r w:rsidRPr="00D67682">
        <w:rPr>
          <w:rFonts w:ascii="Arial" w:hAnsi="Arial" w:cs="Arial"/>
          <w:color w:val="273360"/>
          <w:sz w:val="56"/>
          <w:szCs w:val="56"/>
          <w:lang w:val="en-US"/>
        </w:rPr>
        <w:t>Adiabatic boundary conditions using the method of</w:t>
      </w:r>
    </w:p>
    <w:p w:rsidR="00D67682" w:rsidRPr="00A86305" w:rsidRDefault="00564D66" w:rsidP="00D67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3360"/>
          <w:sz w:val="56"/>
          <w:szCs w:val="56"/>
          <w:lang w:val="en-US"/>
        </w:rPr>
      </w:pPr>
      <w:r w:rsidRPr="00A86305">
        <w:rPr>
          <w:rFonts w:ascii="Arial" w:hAnsi="Arial" w:cs="Arial"/>
          <w:color w:val="273360"/>
          <w:sz w:val="56"/>
          <w:szCs w:val="56"/>
          <w:lang w:val="en-US"/>
        </w:rPr>
        <w:t>I</w:t>
      </w:r>
      <w:r w:rsidR="00D67682" w:rsidRPr="00A86305">
        <w:rPr>
          <w:rFonts w:ascii="Arial" w:hAnsi="Arial" w:cs="Arial"/>
          <w:color w:val="273360"/>
          <w:sz w:val="56"/>
          <w:szCs w:val="56"/>
          <w:lang w:val="en-US"/>
        </w:rPr>
        <w:t>mages</w:t>
      </w:r>
    </w:p>
    <w:p w:rsidR="00564D66" w:rsidRPr="00A86305" w:rsidRDefault="00564D66" w:rsidP="00D67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73360"/>
          <w:sz w:val="56"/>
          <w:szCs w:val="56"/>
          <w:lang w:val="en-US"/>
        </w:rPr>
      </w:pPr>
    </w:p>
    <w:p w:rsidR="00564D66" w:rsidRDefault="00564D66" w:rsidP="00D67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C3761"/>
          <w:sz w:val="40"/>
          <w:szCs w:val="40"/>
          <w:lang w:val="en-US"/>
        </w:rPr>
      </w:pPr>
      <w:r w:rsidRPr="00564D66">
        <w:rPr>
          <w:rFonts w:ascii="Arial" w:hAnsi="Arial" w:cs="Arial"/>
          <w:b/>
          <w:bCs/>
          <w:color w:val="2C3761"/>
          <w:sz w:val="40"/>
          <w:szCs w:val="40"/>
          <w:lang w:val="en-US"/>
        </w:rPr>
        <w:t>Exact analytical solution (based on Green’s function):</w:t>
      </w:r>
    </w:p>
    <w:p w:rsidR="00B241C5" w:rsidRDefault="00B241C5" w:rsidP="00D67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C3761"/>
          <w:sz w:val="40"/>
          <w:szCs w:val="40"/>
          <w:lang w:val="en-US"/>
        </w:rPr>
      </w:pPr>
    </w:p>
    <w:p w:rsidR="00B241C5" w:rsidRDefault="00B241C5" w:rsidP="00D6768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E94DFCA" wp14:editId="11C7DDDE">
            <wp:extent cx="4142857" cy="93333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1C5" w:rsidRDefault="00B241C5" w:rsidP="00D6768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243DB5E4" wp14:editId="0126C27B">
            <wp:extent cx="5047619" cy="6009524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6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C7" w:rsidRDefault="00DC17C7" w:rsidP="00D6768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DC17C7" w:rsidRPr="00DC17C7" w:rsidRDefault="00DC17C7" w:rsidP="00DC1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B3030"/>
          <w:sz w:val="40"/>
          <w:szCs w:val="40"/>
          <w:lang w:val="en-US"/>
        </w:rPr>
      </w:pPr>
      <w:r w:rsidRPr="00DC17C7">
        <w:rPr>
          <w:rFonts w:ascii="Arial" w:hAnsi="Arial" w:cs="Arial"/>
          <w:color w:val="000000"/>
          <w:sz w:val="40"/>
          <w:szCs w:val="40"/>
          <w:lang w:val="en-US"/>
        </w:rPr>
        <w:t xml:space="preserve">Based on </w:t>
      </w:r>
      <w:r w:rsidRPr="00DC17C7">
        <w:rPr>
          <w:rFonts w:ascii="Arial" w:hAnsi="Arial" w:cs="Arial"/>
          <w:color w:val="DB3030"/>
          <w:sz w:val="40"/>
          <w:szCs w:val="40"/>
          <w:lang w:val="en-US"/>
        </w:rPr>
        <w:t xml:space="preserve">analytical equations </w:t>
      </w:r>
      <w:r w:rsidRPr="00DC17C7">
        <w:rPr>
          <w:rFonts w:ascii="Arial" w:hAnsi="Arial" w:cs="Arial"/>
          <w:color w:val="000000"/>
          <w:sz w:val="40"/>
          <w:szCs w:val="40"/>
          <w:lang w:val="en-US"/>
        </w:rPr>
        <w:t xml:space="preserve">= solution of the </w:t>
      </w:r>
      <w:r w:rsidRPr="00DC17C7">
        <w:rPr>
          <w:rFonts w:ascii="Arial" w:hAnsi="Arial" w:cs="Arial"/>
          <w:color w:val="DB3030"/>
          <w:sz w:val="40"/>
          <w:szCs w:val="40"/>
          <w:lang w:val="en-US"/>
        </w:rPr>
        <w:t>heat diffusion</w:t>
      </w:r>
    </w:p>
    <w:p w:rsidR="00DC17C7" w:rsidRDefault="00DC17C7" w:rsidP="00DC1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  <w:lang w:val="en-US"/>
        </w:rPr>
      </w:pPr>
      <w:proofErr w:type="gramStart"/>
      <w:r w:rsidRPr="00DC17C7">
        <w:rPr>
          <w:rFonts w:ascii="Arial" w:hAnsi="Arial" w:cs="Arial"/>
          <w:color w:val="DB3030"/>
          <w:sz w:val="40"/>
          <w:szCs w:val="40"/>
          <w:lang w:val="en-US"/>
        </w:rPr>
        <w:t>equation</w:t>
      </w:r>
      <w:proofErr w:type="gramEnd"/>
      <w:r w:rsidRPr="00DC17C7">
        <w:rPr>
          <w:rFonts w:ascii="Arial" w:hAnsi="Arial" w:cs="Arial"/>
          <w:color w:val="DB3030"/>
          <w:sz w:val="40"/>
          <w:szCs w:val="40"/>
          <w:lang w:val="en-US"/>
        </w:rPr>
        <w:t xml:space="preserve"> </w:t>
      </w:r>
      <w:r w:rsidRPr="00DC17C7">
        <w:rPr>
          <w:rFonts w:ascii="Arial" w:hAnsi="Arial" w:cs="Arial"/>
          <w:color w:val="000000"/>
          <w:sz w:val="40"/>
          <w:szCs w:val="40"/>
          <w:lang w:val="en-US"/>
        </w:rPr>
        <w:t xml:space="preserve">for a homogeneous </w:t>
      </w:r>
      <w:r w:rsidRPr="00DC17C7">
        <w:rPr>
          <w:rFonts w:ascii="Arial" w:hAnsi="Arial" w:cs="Arial"/>
          <w:color w:val="DB3030"/>
          <w:sz w:val="40"/>
          <w:szCs w:val="40"/>
          <w:lang w:val="en-US"/>
        </w:rPr>
        <w:t>rectangular power source</w:t>
      </w:r>
      <w:r w:rsidRPr="00DC17C7">
        <w:rPr>
          <w:rFonts w:ascii="Arial" w:hAnsi="Arial" w:cs="Arial"/>
          <w:color w:val="000000"/>
          <w:sz w:val="40"/>
          <w:szCs w:val="40"/>
          <w:lang w:val="en-US"/>
        </w:rPr>
        <w:t>.</w:t>
      </w:r>
    </w:p>
    <w:p w:rsidR="00812F74" w:rsidRDefault="00812F74" w:rsidP="00DC1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  <w:lang w:val="en-US"/>
        </w:rPr>
      </w:pPr>
    </w:p>
    <w:p w:rsidR="00220790" w:rsidRDefault="00220790" w:rsidP="00DC1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  <w:lang w:val="en-US"/>
        </w:rPr>
      </w:pPr>
    </w:p>
    <w:p w:rsidR="00812F74" w:rsidRDefault="00812F74" w:rsidP="00DC17C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6F87DBAA" wp14:editId="1205EC5C">
            <wp:extent cx="5760720" cy="2778693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5D" w:rsidRDefault="000A065D" w:rsidP="00DC17C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A065D" w:rsidRDefault="000A065D" w:rsidP="00DC17C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A065D" w:rsidRDefault="000A065D" w:rsidP="00DC17C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5A1BE05" wp14:editId="7903941D">
            <wp:extent cx="4828572" cy="57619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8572" cy="5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DC3" w:rsidRDefault="008A6DC3" w:rsidP="008A6DC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9"/>
          <w:szCs w:val="29"/>
          <w:lang w:val="en-US"/>
        </w:rPr>
      </w:pPr>
      <w:r w:rsidRPr="008A6DC3">
        <w:rPr>
          <w:rFonts w:ascii="Times-Bold" w:hAnsi="Times-Bold" w:cs="Times-Bold"/>
          <w:b/>
          <w:bCs/>
          <w:sz w:val="29"/>
          <w:szCs w:val="29"/>
          <w:lang w:val="en-US"/>
        </w:rPr>
        <w:lastRenderedPageBreak/>
        <w:t>A Logarithmic Full-Chip Thermal Analysis Algorithm Based on Multi-Layer</w:t>
      </w:r>
      <w:r w:rsidR="00C05415">
        <w:rPr>
          <w:rFonts w:ascii="Times-Bold" w:hAnsi="Times-Bold" w:cs="Times-Bold"/>
          <w:b/>
          <w:bCs/>
          <w:sz w:val="29"/>
          <w:szCs w:val="29"/>
          <w:lang w:val="en-US"/>
        </w:rPr>
        <w:t xml:space="preserve"> </w:t>
      </w:r>
      <w:r w:rsidRPr="002A1ACF">
        <w:rPr>
          <w:rFonts w:ascii="Times-Bold" w:hAnsi="Times-Bold" w:cs="Times-Bold"/>
          <w:b/>
          <w:bCs/>
          <w:sz w:val="29"/>
          <w:szCs w:val="29"/>
          <w:lang w:val="en-US"/>
        </w:rPr>
        <w:t>Green’s Function</w:t>
      </w:r>
    </w:p>
    <w:p w:rsidR="002A1ACF" w:rsidRDefault="002A1ACF" w:rsidP="008A6DC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9"/>
          <w:szCs w:val="29"/>
          <w:lang w:val="en-US"/>
        </w:rPr>
      </w:pPr>
    </w:p>
    <w:p w:rsidR="002A1ACF" w:rsidRPr="002A1ACF" w:rsidRDefault="002A1ACF" w:rsidP="002A1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ACF">
        <w:rPr>
          <w:rFonts w:ascii="Times New Roman" w:hAnsi="Times New Roman" w:cs="Times New Roman"/>
          <w:sz w:val="24"/>
          <w:szCs w:val="24"/>
          <w:lang w:val="en-US"/>
        </w:rPr>
        <w:t>The method of Green’s functions is an important technique for solving boundary</w:t>
      </w:r>
    </w:p>
    <w:p w:rsidR="002A1ACF" w:rsidRPr="002A1ACF" w:rsidRDefault="002A1ACF" w:rsidP="002A1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A1ACF">
        <w:rPr>
          <w:rFonts w:ascii="Times New Roman" w:hAnsi="Times New Roman" w:cs="Times New Roman"/>
          <w:sz w:val="24"/>
          <w:szCs w:val="24"/>
          <w:lang w:val="en-US"/>
        </w:rPr>
        <w:t>value</w:t>
      </w:r>
      <w:proofErr w:type="gramEnd"/>
      <w:r w:rsidRPr="002A1ACF">
        <w:rPr>
          <w:rFonts w:ascii="Times New Roman" w:hAnsi="Times New Roman" w:cs="Times New Roman"/>
          <w:sz w:val="24"/>
          <w:szCs w:val="24"/>
          <w:lang w:val="en-US"/>
        </w:rPr>
        <w:t xml:space="preserve"> and initial value problems. In engineering and applied sciences the steady state and</w:t>
      </w:r>
    </w:p>
    <w:p w:rsidR="002A1ACF" w:rsidRPr="002A1ACF" w:rsidRDefault="002A1ACF" w:rsidP="002A1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A1ACF">
        <w:rPr>
          <w:rFonts w:ascii="Times New Roman" w:hAnsi="Times New Roman" w:cs="Times New Roman"/>
          <w:sz w:val="24"/>
          <w:szCs w:val="24"/>
          <w:lang w:val="en-US"/>
        </w:rPr>
        <w:t>transient</w:t>
      </w:r>
      <w:proofErr w:type="gramEnd"/>
      <w:r w:rsidRPr="002A1ACF">
        <w:rPr>
          <w:rFonts w:ascii="Times New Roman" w:hAnsi="Times New Roman" w:cs="Times New Roman"/>
          <w:sz w:val="24"/>
          <w:szCs w:val="24"/>
          <w:lang w:val="en-US"/>
        </w:rPr>
        <w:t xml:space="preserve"> heat conduction equation is one of this type of problems that is used to model</w:t>
      </w:r>
    </w:p>
    <w:p w:rsidR="002A1ACF" w:rsidRPr="002A1ACF" w:rsidRDefault="002A1ACF" w:rsidP="002A1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A1ACF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2A1ACF">
        <w:rPr>
          <w:rFonts w:ascii="Times New Roman" w:hAnsi="Times New Roman" w:cs="Times New Roman"/>
          <w:sz w:val="24"/>
          <w:szCs w:val="24"/>
          <w:lang w:val="en-US"/>
        </w:rPr>
        <w:t xml:space="preserve"> study physical phenomenon arising in the real world. It is not at all surprising that</w:t>
      </w:r>
    </w:p>
    <w:p w:rsidR="002A1ACF" w:rsidRDefault="002A1ACF" w:rsidP="002A1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A1ACF">
        <w:rPr>
          <w:rFonts w:ascii="Times New Roman" w:hAnsi="Times New Roman" w:cs="Times New Roman"/>
          <w:sz w:val="24"/>
          <w:szCs w:val="24"/>
          <w:lang w:val="en-US"/>
        </w:rPr>
        <w:t>their</w:t>
      </w:r>
      <w:proofErr w:type="gramEnd"/>
      <w:r w:rsidRPr="002A1ACF">
        <w:rPr>
          <w:rFonts w:ascii="Times New Roman" w:hAnsi="Times New Roman" w:cs="Times New Roman"/>
          <w:sz w:val="24"/>
          <w:szCs w:val="24"/>
          <w:lang w:val="en-US"/>
        </w:rPr>
        <w:t xml:space="preserve"> solution has been the major concern of many engineers and scientists.</w:t>
      </w:r>
    </w:p>
    <w:p w:rsidR="00220790" w:rsidRDefault="00220790" w:rsidP="002A1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0790" w:rsidRDefault="00220790" w:rsidP="002A1AC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THERMAL ANALYSIS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green’s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function</w:t>
      </w:r>
      <w:proofErr w:type="spellEnd"/>
    </w:p>
    <w:p w:rsidR="004023C8" w:rsidRDefault="004023C8" w:rsidP="002A1AC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023C8" w:rsidRDefault="004023C8" w:rsidP="002A1A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F9E035A" wp14:editId="2A13F972">
            <wp:extent cx="5760720" cy="946850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C80" w:rsidRDefault="00DB1C80" w:rsidP="002A1AC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DB1C80" w:rsidRDefault="00DB1C80" w:rsidP="002A1A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FF55664" wp14:editId="48FA9BDD">
            <wp:extent cx="5760720" cy="2829527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DEB" w:rsidRDefault="00567DEB" w:rsidP="002A1AC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567DEB" w:rsidRDefault="00567DEB" w:rsidP="002A1A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2788A09" wp14:editId="2E3271C7">
            <wp:extent cx="4733334" cy="1714286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3334" cy="1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7FE" w:rsidRDefault="00A627FE" w:rsidP="002A1AC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627FE" w:rsidRPr="00A627FE" w:rsidRDefault="00A627FE" w:rsidP="00A62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627FE">
        <w:rPr>
          <w:rFonts w:ascii="Times New Roman" w:hAnsi="Times New Roman" w:cs="Times New Roman"/>
          <w:sz w:val="32"/>
          <w:szCs w:val="32"/>
          <w:lang w:val="en-US"/>
        </w:rPr>
        <w:t>Transient Thermal Analysis of a Plate Fin Heat Sink</w:t>
      </w:r>
    </w:p>
    <w:p w:rsidR="00A627FE" w:rsidRDefault="00A627FE" w:rsidP="00A62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with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Green’s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Function</w:t>
      </w:r>
      <w:proofErr w:type="spellEnd"/>
    </w:p>
    <w:p w:rsidR="00932CDE" w:rsidRDefault="00932CDE" w:rsidP="00A62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32CDE" w:rsidRDefault="00E20CB8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D038577" wp14:editId="0AFBF411">
            <wp:extent cx="4485715" cy="2457143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5715" cy="2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C4E" w:rsidRDefault="00312C4E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12C4E" w:rsidRDefault="00312C4E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E165E69" wp14:editId="0A96982B">
            <wp:extent cx="5760720" cy="1422725"/>
            <wp:effectExtent l="0" t="0" r="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503" w:rsidRDefault="00DD0503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DD0503" w:rsidRDefault="00DD0503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C4BF8B3" wp14:editId="140DD11B">
            <wp:extent cx="5142857" cy="1600000"/>
            <wp:effectExtent l="0" t="0" r="127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C0" w:rsidRDefault="00FE5BC0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5BC0" w:rsidRDefault="00FE5BC0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20E7301E" wp14:editId="2B46D792">
            <wp:extent cx="5760720" cy="3957662"/>
            <wp:effectExtent l="0" t="0" r="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FDC" w:rsidRDefault="00914FDC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14FDC" w:rsidRDefault="00914FDC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2543FF5" wp14:editId="0040CE88">
            <wp:extent cx="5760720" cy="3957662"/>
            <wp:effectExtent l="0" t="0" r="0" b="508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538" w:rsidRDefault="004B7538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B7538" w:rsidRDefault="004B7538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B7538" w:rsidRDefault="004B7538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B7538" w:rsidRDefault="004B7538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B7538" w:rsidRDefault="004B7538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B7538" w:rsidRPr="003421B8" w:rsidRDefault="004B7538" w:rsidP="004B75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proofErr w:type="spellStart"/>
      <w:r w:rsidRPr="003421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Ebook</w:t>
      </w:r>
      <w:proofErr w:type="spellEnd"/>
      <w:r w:rsidRPr="003421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 xml:space="preserve"> </w:t>
      </w:r>
      <w:r w:rsidRPr="004B75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ESD Physics and Devices</w:t>
      </w:r>
    </w:p>
    <w:p w:rsidR="003421B8" w:rsidRPr="003421B8" w:rsidRDefault="00376FD9" w:rsidP="003421B8">
      <w:pPr>
        <w:pStyle w:val="Titre1"/>
        <w:rPr>
          <w:lang w:val="en-US"/>
        </w:rPr>
      </w:pPr>
      <w:r>
        <w:rPr>
          <w:lang w:val="en-US"/>
        </w:rPr>
        <w:t xml:space="preserve">Springer </w:t>
      </w:r>
      <w:proofErr w:type="spellStart"/>
      <w:r w:rsidR="003421B8" w:rsidRPr="003421B8">
        <w:rPr>
          <w:lang w:val="en-US"/>
        </w:rPr>
        <w:t>Electrothermal</w:t>
      </w:r>
      <w:proofErr w:type="spellEnd"/>
      <w:r w:rsidR="003421B8" w:rsidRPr="003421B8">
        <w:rPr>
          <w:lang w:val="en-US"/>
        </w:rPr>
        <w:t xml:space="preserve"> Analysis of VLSI Systems</w:t>
      </w:r>
    </w:p>
    <w:p w:rsidR="003421B8" w:rsidRPr="004B7538" w:rsidRDefault="007905E1" w:rsidP="004B75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790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 xml:space="preserve">green's function transient </w:t>
      </w:r>
      <w:proofErr w:type="spellStart"/>
      <w:r w:rsidRPr="00790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electrothermal</w:t>
      </w:r>
      <w:proofErr w:type="spellEnd"/>
      <w:r w:rsidRPr="00790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 xml:space="preserve"> diffusion</w:t>
      </w:r>
    </w:p>
    <w:p w:rsidR="004B7538" w:rsidRDefault="00A86305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gramStart"/>
      <w:r>
        <w:rPr>
          <w:lang w:val="en-US"/>
        </w:rPr>
        <w:t>green’s</w:t>
      </w:r>
      <w:proofErr w:type="gramEnd"/>
      <w:r>
        <w:rPr>
          <w:lang w:val="en-US"/>
        </w:rPr>
        <w:t xml:space="preserve"> function </w:t>
      </w:r>
      <w:r w:rsidRPr="00A86305">
        <w:rPr>
          <w:lang w:val="en-US"/>
        </w:rPr>
        <w:t>Analytical Solutions diffusion Heat Transfer</w:t>
      </w:r>
    </w:p>
    <w:p w:rsidR="00ED1939" w:rsidRDefault="00ED1939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D1939" w:rsidRDefault="00ED1939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D1939">
        <w:rPr>
          <w:lang w:val="en-US"/>
        </w:rPr>
        <w:t xml:space="preserve">The </w:t>
      </w:r>
      <w:proofErr w:type="spellStart"/>
      <w:r w:rsidRPr="00ED1939">
        <w:rPr>
          <w:lang w:val="en-US"/>
        </w:rPr>
        <w:t>Freespace</w:t>
      </w:r>
      <w:proofErr w:type="spellEnd"/>
      <w:r w:rsidRPr="00ED1939">
        <w:rPr>
          <w:lang w:val="en-US"/>
        </w:rPr>
        <w:t xml:space="preserve"> Green’s Function for the Diffusion Equation</w:t>
      </w:r>
    </w:p>
    <w:p w:rsidR="000523A4" w:rsidRDefault="000523A4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23A4" w:rsidRDefault="000523A4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C49BD42" wp14:editId="457B0F6C">
            <wp:extent cx="5760720" cy="3045722"/>
            <wp:effectExtent l="0" t="0" r="0" b="254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30E" w:rsidRDefault="00AC430E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C430E" w:rsidRDefault="00AC430E" w:rsidP="00A62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hd w:val="clear" w:color="auto" w:fill="FFFFFF"/>
        </w:rPr>
      </w:pPr>
      <w:proofErr w:type="gramStart"/>
      <w:r w:rsidRPr="00AC430E">
        <w:rPr>
          <w:rStyle w:val="Accentuation"/>
          <w:rFonts w:ascii="Arial" w:hAnsi="Arial" w:cs="Arial"/>
          <w:b/>
          <w:bCs/>
          <w:i w:val="0"/>
          <w:iCs w:val="0"/>
          <w:color w:val="444444"/>
          <w:shd w:val="clear" w:color="auto" w:fill="FFFFFF"/>
          <w:lang w:val="en-US"/>
        </w:rPr>
        <w:t>Image Method</w:t>
      </w:r>
      <w:r w:rsidRPr="00AC430E">
        <w:rPr>
          <w:rStyle w:val="apple-converted-space"/>
          <w:rFonts w:ascii="Arial" w:hAnsi="Arial" w:cs="Arial"/>
          <w:color w:val="444444"/>
          <w:shd w:val="clear" w:color="auto" w:fill="FFFFFF"/>
          <w:lang w:val="en-US"/>
        </w:rPr>
        <w:t> </w:t>
      </w:r>
      <w:r w:rsidRPr="00AC430E">
        <w:rPr>
          <w:rFonts w:ascii="Arial" w:hAnsi="Arial" w:cs="Arial"/>
          <w:color w:val="444444"/>
          <w:shd w:val="clear" w:color="auto" w:fill="FFFFFF"/>
          <w:lang w:val="en-US"/>
        </w:rPr>
        <w:t>for Approximated Transient Temperature Rise in Multilayer Structure.</w:t>
      </w:r>
      <w:proofErr w:type="gramEnd"/>
      <w:r w:rsidRPr="00AC430E">
        <w:rPr>
          <w:rFonts w:ascii="Arial" w:hAnsi="Arial" w:cs="Arial"/>
          <w:color w:val="44444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444444"/>
          <w:shd w:val="clear" w:color="auto" w:fill="FFFFFF"/>
        </w:rPr>
        <w:t xml:space="preserve">Time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dependent</w:t>
      </w:r>
      <w:proofErr w:type="spellEnd"/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Style w:val="Accentuation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 xml:space="preserve">Green </w:t>
      </w:r>
      <w:proofErr w:type="spellStart"/>
      <w:r>
        <w:rPr>
          <w:rStyle w:val="Accentuation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>function</w:t>
      </w:r>
      <w:proofErr w:type="spellEnd"/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hAnsi="Arial" w:cs="Arial"/>
          <w:color w:val="444444"/>
          <w:shd w:val="clear" w:color="auto" w:fill="FFFFFF"/>
        </w:rPr>
        <w:t>of a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proofErr w:type="spellStart"/>
      <w:r>
        <w:rPr>
          <w:rStyle w:val="Accentuation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>rectangular</w:t>
      </w:r>
      <w:proofErr w:type="spellEnd"/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heat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 source:</w:t>
      </w:r>
    </w:p>
    <w:p w:rsidR="00AC430E" w:rsidRDefault="00AC430E" w:rsidP="00A62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hd w:val="clear" w:color="auto" w:fill="FFFFFF"/>
        </w:rPr>
      </w:pPr>
    </w:p>
    <w:p w:rsidR="00AC430E" w:rsidRDefault="00AC430E" w:rsidP="00A62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hd w:val="clear" w:color="auto" w:fill="FFFFFF"/>
          <w:lang w:val="en-US"/>
        </w:rPr>
      </w:pPr>
      <w:r w:rsidRPr="00AC430E">
        <w:rPr>
          <w:rStyle w:val="apple-converted-space"/>
          <w:rFonts w:ascii="Arial" w:hAnsi="Arial" w:cs="Arial"/>
          <w:color w:val="444444"/>
          <w:shd w:val="clear" w:color="auto" w:fill="FFFFFF"/>
          <w:lang w:val="en-US"/>
        </w:rPr>
        <w:t> </w:t>
      </w:r>
      <w:r w:rsidRPr="00AC430E">
        <w:rPr>
          <w:rStyle w:val="Accentuation"/>
          <w:rFonts w:ascii="Arial" w:hAnsi="Arial" w:cs="Arial"/>
          <w:b/>
          <w:bCs/>
          <w:i w:val="0"/>
          <w:iCs w:val="0"/>
          <w:color w:val="444444"/>
          <w:shd w:val="clear" w:color="auto" w:fill="FFFFFF"/>
          <w:lang w:val="en-US"/>
        </w:rPr>
        <w:t>Green function</w:t>
      </w:r>
      <w:r>
        <w:rPr>
          <w:rStyle w:val="Accentuation"/>
          <w:rFonts w:ascii="Arial" w:hAnsi="Arial" w:cs="Arial"/>
          <w:b/>
          <w:bCs/>
          <w:i w:val="0"/>
          <w:iCs w:val="0"/>
          <w:color w:val="444444"/>
          <w:shd w:val="clear" w:color="auto" w:fill="FFFFFF"/>
          <w:lang w:val="en-US"/>
        </w:rPr>
        <w:t xml:space="preserve"> </w:t>
      </w:r>
      <w:r w:rsidRPr="00AC430E">
        <w:rPr>
          <w:rFonts w:ascii="Arial" w:hAnsi="Arial" w:cs="Arial"/>
          <w:color w:val="444444"/>
          <w:shd w:val="clear" w:color="auto" w:fill="FFFFFF"/>
          <w:lang w:val="en-US"/>
        </w:rPr>
        <w:t>Transient Temperature Rise</w:t>
      </w:r>
      <w:r w:rsidRPr="00AC430E">
        <w:rPr>
          <w:rStyle w:val="apple-converted-space"/>
          <w:rFonts w:ascii="Arial" w:hAnsi="Arial" w:cs="Arial"/>
          <w:color w:val="444444"/>
          <w:shd w:val="clear" w:color="auto" w:fill="FFFFFF"/>
          <w:lang w:val="en-US"/>
        </w:rPr>
        <w:t> </w:t>
      </w:r>
      <w:r w:rsidRPr="00AC430E">
        <w:rPr>
          <w:rFonts w:ascii="Arial" w:hAnsi="Arial" w:cs="Arial"/>
          <w:color w:val="444444"/>
          <w:shd w:val="clear" w:color="auto" w:fill="FFFFFF"/>
          <w:lang w:val="en-US"/>
        </w:rPr>
        <w:t>of a</w:t>
      </w:r>
      <w:r w:rsidRPr="00AC430E">
        <w:rPr>
          <w:rStyle w:val="apple-converted-space"/>
          <w:rFonts w:ascii="Arial" w:hAnsi="Arial" w:cs="Arial"/>
          <w:color w:val="444444"/>
          <w:shd w:val="clear" w:color="auto" w:fill="FFFFFF"/>
          <w:lang w:val="en-US"/>
        </w:rPr>
        <w:t> </w:t>
      </w:r>
      <w:r w:rsidRPr="00AC430E">
        <w:rPr>
          <w:rStyle w:val="Accentuation"/>
          <w:rFonts w:ascii="Arial" w:hAnsi="Arial" w:cs="Arial"/>
          <w:b/>
          <w:bCs/>
          <w:i w:val="0"/>
          <w:iCs w:val="0"/>
          <w:color w:val="444444"/>
          <w:shd w:val="clear" w:color="auto" w:fill="FFFFFF"/>
          <w:lang w:val="en-US"/>
        </w:rPr>
        <w:t>rectangular</w:t>
      </w:r>
      <w:r w:rsidRPr="00AC430E">
        <w:rPr>
          <w:rStyle w:val="apple-converted-space"/>
          <w:rFonts w:ascii="Arial" w:hAnsi="Arial" w:cs="Arial"/>
          <w:color w:val="444444"/>
          <w:shd w:val="clear" w:color="auto" w:fill="FFFFFF"/>
          <w:lang w:val="en-US"/>
        </w:rPr>
        <w:t> </w:t>
      </w:r>
      <w:r w:rsidRPr="00AC430E">
        <w:rPr>
          <w:rFonts w:ascii="Arial" w:hAnsi="Arial" w:cs="Arial"/>
          <w:color w:val="444444"/>
          <w:shd w:val="clear" w:color="auto" w:fill="FFFFFF"/>
          <w:lang w:val="en-US"/>
        </w:rPr>
        <w:t>heat source</w:t>
      </w:r>
    </w:p>
    <w:p w:rsidR="00DE34BE" w:rsidRDefault="00DE34BE" w:rsidP="00A62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hd w:val="clear" w:color="auto" w:fill="FFFFFF"/>
          <w:lang w:val="en-US"/>
        </w:rPr>
      </w:pPr>
    </w:p>
    <w:p w:rsidR="00DE34BE" w:rsidRDefault="00DE34BE" w:rsidP="00A62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34"/>
          <w:szCs w:val="34"/>
          <w:shd w:val="clear" w:color="auto" w:fill="FFFFFF"/>
          <w:lang w:val="en-US"/>
        </w:rPr>
      </w:pPr>
      <w:r w:rsidRPr="00DE34BE">
        <w:rPr>
          <w:rFonts w:ascii="Arial" w:hAnsi="Arial" w:cs="Arial"/>
          <w:b/>
          <w:bCs/>
          <w:color w:val="333333"/>
          <w:sz w:val="34"/>
          <w:szCs w:val="34"/>
          <w:shd w:val="clear" w:color="auto" w:fill="FFFFFF"/>
          <w:lang w:val="en-US"/>
        </w:rPr>
        <w:t xml:space="preserve">An Introduction to Partial Differential Equations </w:t>
      </w:r>
      <w:proofErr w:type="gramStart"/>
      <w:r w:rsidRPr="00DE34BE">
        <w:rPr>
          <w:rFonts w:ascii="Arial" w:hAnsi="Arial" w:cs="Arial"/>
          <w:b/>
          <w:bCs/>
          <w:color w:val="333333"/>
          <w:sz w:val="34"/>
          <w:szCs w:val="34"/>
          <w:shd w:val="clear" w:color="auto" w:fill="FFFFFF"/>
          <w:lang w:val="en-US"/>
        </w:rPr>
        <w:t>With</w:t>
      </w:r>
      <w:proofErr w:type="gramEnd"/>
      <w:r w:rsidRPr="00DE34BE">
        <w:rPr>
          <w:rFonts w:ascii="Arial" w:hAnsi="Arial" w:cs="Arial"/>
          <w:b/>
          <w:bCs/>
          <w:color w:val="333333"/>
          <w:sz w:val="34"/>
          <w:szCs w:val="34"/>
          <w:shd w:val="clear" w:color="auto" w:fill="FFFFFF"/>
          <w:lang w:val="en-US"/>
        </w:rPr>
        <w:t xml:space="preserve"> </w:t>
      </w:r>
      <w:proofErr w:type="spellStart"/>
      <w:r w:rsidRPr="00DE34BE">
        <w:rPr>
          <w:rFonts w:ascii="Arial" w:hAnsi="Arial" w:cs="Arial"/>
          <w:b/>
          <w:bCs/>
          <w:color w:val="333333"/>
          <w:sz w:val="34"/>
          <w:szCs w:val="34"/>
          <w:shd w:val="clear" w:color="auto" w:fill="FFFFFF"/>
          <w:lang w:val="en-US"/>
        </w:rPr>
        <w:t>Matlab</w:t>
      </w:r>
      <w:proofErr w:type="spellEnd"/>
    </w:p>
    <w:p w:rsidR="00A9780B" w:rsidRDefault="00A9780B" w:rsidP="00A62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34"/>
          <w:szCs w:val="34"/>
          <w:shd w:val="clear" w:color="auto" w:fill="FFFFFF"/>
          <w:lang w:val="en-US"/>
        </w:rPr>
      </w:pPr>
    </w:p>
    <w:p w:rsidR="00A9780B" w:rsidRPr="00DE34BE" w:rsidRDefault="00A9780B" w:rsidP="00A627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9780B">
        <w:rPr>
          <w:lang w:val="en-US"/>
        </w:rPr>
        <w:t>Time dependent Green function of a rectangular heat source</w:t>
      </w:r>
      <w:bookmarkStart w:id="0" w:name="_GoBack"/>
      <w:bookmarkEnd w:id="0"/>
    </w:p>
    <w:sectPr w:rsidR="00A9780B" w:rsidRPr="00DE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7"/>
    <w:rsid w:val="000523A4"/>
    <w:rsid w:val="000959E9"/>
    <w:rsid w:val="000A065D"/>
    <w:rsid w:val="00170805"/>
    <w:rsid w:val="00194BFC"/>
    <w:rsid w:val="001A1711"/>
    <w:rsid w:val="00220790"/>
    <w:rsid w:val="002A1ACF"/>
    <w:rsid w:val="00312C4E"/>
    <w:rsid w:val="003421B8"/>
    <w:rsid w:val="00376FD9"/>
    <w:rsid w:val="004023C8"/>
    <w:rsid w:val="004B7538"/>
    <w:rsid w:val="00564D66"/>
    <w:rsid w:val="00567DEB"/>
    <w:rsid w:val="00646B5D"/>
    <w:rsid w:val="00773965"/>
    <w:rsid w:val="007905E1"/>
    <w:rsid w:val="007E3987"/>
    <w:rsid w:val="00812F74"/>
    <w:rsid w:val="008A6DC3"/>
    <w:rsid w:val="00914FDC"/>
    <w:rsid w:val="00932CDE"/>
    <w:rsid w:val="00A627FE"/>
    <w:rsid w:val="00A86305"/>
    <w:rsid w:val="00A9780B"/>
    <w:rsid w:val="00AC430E"/>
    <w:rsid w:val="00B241C5"/>
    <w:rsid w:val="00C05415"/>
    <w:rsid w:val="00D67682"/>
    <w:rsid w:val="00DB1C80"/>
    <w:rsid w:val="00DC17C7"/>
    <w:rsid w:val="00DD0503"/>
    <w:rsid w:val="00DE34BE"/>
    <w:rsid w:val="00E20CB8"/>
    <w:rsid w:val="00ED1939"/>
    <w:rsid w:val="00F17EA0"/>
    <w:rsid w:val="00F54594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B7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1C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B75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AC430E"/>
    <w:rPr>
      <w:i/>
      <w:iCs/>
    </w:rPr>
  </w:style>
  <w:style w:type="character" w:customStyle="1" w:styleId="apple-converted-space">
    <w:name w:val="apple-converted-space"/>
    <w:basedOn w:val="Policepardfaut"/>
    <w:rsid w:val="00AC4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B7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1C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B75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AC430E"/>
    <w:rPr>
      <w:i/>
      <w:iCs/>
    </w:rPr>
  </w:style>
  <w:style w:type="character" w:customStyle="1" w:styleId="apple-converted-space">
    <w:name w:val="apple-converted-space"/>
    <w:basedOn w:val="Policepardfaut"/>
    <w:rsid w:val="00AC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7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38</cp:revision>
  <dcterms:created xsi:type="dcterms:W3CDTF">2013-06-01T09:35:00Z</dcterms:created>
  <dcterms:modified xsi:type="dcterms:W3CDTF">2013-06-02T15:26:00Z</dcterms:modified>
</cp:coreProperties>
</file>